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keepNext/>
        <w:spacing w:before="0" w:after="0"/>
        <w:ind w:firstLine="567"/>
        <w:jc w:val="right"/>
      </w:pPr>
      <w:r>
        <w:rPr>
          <w:rFonts w:ascii="Times New Roman" w:eastAsia="Times New Roman" w:hAnsi="Times New Roman" w:cs="Times New Roman"/>
        </w:rPr>
        <w:t>КОПИЯ</w:t>
      </w:r>
    </w:p>
    <w:p>
      <w:pPr>
        <w:keepNext/>
        <w:spacing w:before="0" w:after="0"/>
        <w:ind w:firstLine="567"/>
        <w:jc w:val="right"/>
        <w:rPr>
          <w:sz w:val="24"/>
          <w:szCs w:val="24"/>
        </w:rPr>
      </w:pPr>
      <w:r>
        <w:rPr>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Дело № 2-</w:t>
      </w:r>
      <w:r>
        <w:rPr>
          <w:rFonts w:ascii="Times New Roman" w:eastAsia="Times New Roman" w:hAnsi="Times New Roman" w:cs="Times New Roman"/>
        </w:rPr>
        <w:t>1066</w:t>
      </w:r>
      <w:r>
        <w:rPr>
          <w:rFonts w:ascii="Times New Roman" w:eastAsia="Times New Roman" w:hAnsi="Times New Roman" w:cs="Times New Roman"/>
        </w:rPr>
        <w:t>-26</w:t>
      </w:r>
      <w:r>
        <w:rPr>
          <w:rFonts w:ascii="Times New Roman" w:eastAsia="Times New Roman" w:hAnsi="Times New Roman" w:cs="Times New Roman"/>
        </w:rPr>
        <w:t>03</w:t>
      </w:r>
      <w:r>
        <w:rPr>
          <w:rFonts w:ascii="Times New Roman" w:eastAsia="Times New Roman" w:hAnsi="Times New Roman" w:cs="Times New Roman"/>
        </w:rPr>
        <w:t>/</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p>
    <w:p>
      <w:pPr>
        <w:keepNext/>
        <w:spacing w:before="0" w:after="0"/>
        <w:ind w:firstLine="567"/>
        <w:jc w:val="center"/>
      </w:pPr>
    </w:p>
    <w:p>
      <w:pPr>
        <w:keepNext/>
        <w:spacing w:before="0" w:after="0"/>
        <w:ind w:firstLine="567"/>
        <w:jc w:val="center"/>
      </w:pPr>
      <w:r>
        <w:rPr>
          <w:rFonts w:ascii="Times New Roman" w:eastAsia="Times New Roman" w:hAnsi="Times New Roman" w:cs="Times New Roman"/>
        </w:rPr>
        <w:t>РЕШЕНИЕ</w:t>
      </w:r>
    </w:p>
    <w:p>
      <w:pPr>
        <w:spacing w:before="0" w:after="0"/>
        <w:ind w:firstLine="567"/>
        <w:jc w:val="center"/>
      </w:pPr>
      <w:r>
        <w:rPr>
          <w:rFonts w:ascii="Times New Roman" w:eastAsia="Times New Roman" w:hAnsi="Times New Roman" w:cs="Times New Roman"/>
        </w:rPr>
        <w:t>ИМЕНЕМ РОССИЙСКОЙ ФЕДЕРАЦИИ</w:t>
      </w:r>
    </w:p>
    <w:p>
      <w:pPr>
        <w:spacing w:before="0" w:after="0"/>
        <w:ind w:firstLine="567"/>
        <w:jc w:val="center"/>
      </w:pPr>
    </w:p>
    <w:p>
      <w:pPr>
        <w:spacing w:before="0" w:after="0"/>
        <w:jc w:val="center"/>
      </w:pP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Сургут</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 апреля 2024</w:t>
      </w:r>
      <w:r>
        <w:rPr>
          <w:rFonts w:ascii="Times New Roman" w:eastAsia="Times New Roman" w:hAnsi="Times New Roman" w:cs="Times New Roman"/>
        </w:rPr>
        <w:t xml:space="preserve"> года</w:t>
      </w:r>
    </w:p>
    <w:p>
      <w:pPr>
        <w:spacing w:before="0" w:after="0"/>
        <w:ind w:firstLine="567"/>
        <w:jc w:val="both"/>
      </w:pPr>
    </w:p>
    <w:p>
      <w:pPr>
        <w:spacing w:before="0" w:after="0"/>
        <w:ind w:firstLine="709"/>
        <w:jc w:val="both"/>
      </w:pPr>
      <w:r>
        <w:rPr>
          <w:rFonts w:ascii="Times New Roman" w:eastAsia="Times New Roman" w:hAnsi="Times New Roman" w:cs="Times New Roman"/>
        </w:rPr>
        <w:t>М</w:t>
      </w:r>
      <w:r>
        <w:rPr>
          <w:rFonts w:ascii="Times New Roman" w:eastAsia="Times New Roman" w:hAnsi="Times New Roman" w:cs="Times New Roman"/>
        </w:rPr>
        <w:t>ирово</w:t>
      </w:r>
      <w:r>
        <w:rPr>
          <w:rFonts w:ascii="Times New Roman" w:eastAsia="Times New Roman" w:hAnsi="Times New Roman" w:cs="Times New Roman"/>
        </w:rPr>
        <w:t xml:space="preserve">й </w:t>
      </w:r>
      <w:r>
        <w:rPr>
          <w:rFonts w:ascii="Times New Roman" w:eastAsia="Times New Roman" w:hAnsi="Times New Roman" w:cs="Times New Roman"/>
        </w:rPr>
        <w:t>судь</w:t>
      </w:r>
      <w:r>
        <w:rPr>
          <w:rFonts w:ascii="Times New Roman" w:eastAsia="Times New Roman" w:hAnsi="Times New Roman" w:cs="Times New Roman"/>
        </w:rPr>
        <w:t>я</w:t>
      </w:r>
      <w:r>
        <w:rPr>
          <w:rFonts w:ascii="Times New Roman" w:eastAsia="Times New Roman" w:hAnsi="Times New Roman" w:cs="Times New Roman"/>
        </w:rPr>
        <w:t xml:space="preserve"> судебного участка № </w:t>
      </w:r>
      <w:r>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Сургутского</w:t>
      </w:r>
      <w:r>
        <w:rPr>
          <w:rFonts w:ascii="Times New Roman" w:eastAsia="Times New Roman" w:hAnsi="Times New Roman" w:cs="Times New Roman"/>
        </w:rPr>
        <w:t xml:space="preserve"> судебного района города окружного значения Сургута Ханты-Мансийского автономного округа-Югры </w:t>
      </w:r>
      <w:r>
        <w:rPr>
          <w:rFonts w:ascii="Times New Roman" w:eastAsia="Times New Roman" w:hAnsi="Times New Roman" w:cs="Times New Roman"/>
        </w:rPr>
        <w:t>Ачкасова Е.В</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при секретаре </w:t>
      </w:r>
      <w:r>
        <w:rPr>
          <w:rFonts w:ascii="Times New Roman" w:eastAsia="Times New Roman" w:hAnsi="Times New Roman" w:cs="Times New Roman"/>
        </w:rPr>
        <w:t xml:space="preserve">судебного заседания </w:t>
      </w:r>
      <w:r>
        <w:rPr>
          <w:rFonts w:ascii="Times New Roman" w:eastAsia="Times New Roman" w:hAnsi="Times New Roman" w:cs="Times New Roman"/>
        </w:rPr>
        <w:t>Чуенковой</w:t>
      </w:r>
      <w:r>
        <w:rPr>
          <w:rFonts w:ascii="Times New Roman" w:eastAsia="Times New Roman" w:hAnsi="Times New Roman" w:cs="Times New Roman"/>
        </w:rPr>
        <w:t xml:space="preserve"> Е.С.</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с участием ответчика </w:t>
      </w:r>
      <w:r>
        <w:rPr>
          <w:rFonts w:ascii="Times New Roman" w:eastAsia="Times New Roman" w:hAnsi="Times New Roman" w:cs="Times New Roman"/>
        </w:rPr>
        <w:t>Хлебникова Е.С</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рассмотрев в открытом судебном заседании гражданское дело по </w:t>
      </w:r>
      <w:r>
        <w:rPr>
          <w:rFonts w:ascii="Times New Roman" w:eastAsia="Times New Roman" w:hAnsi="Times New Roman" w:cs="Times New Roman"/>
        </w:rPr>
        <w:t xml:space="preserve">исковому заявлению </w:t>
      </w:r>
      <w:r>
        <w:rPr>
          <w:rFonts w:ascii="Times New Roman" w:eastAsia="Times New Roman" w:hAnsi="Times New Roman" w:cs="Times New Roman"/>
        </w:rPr>
        <w:t>общества с ограниченной ответственностью «Вежливый водитель» к Хлебникову Евгению Сергеевичу о возмещении вреда, причиненного в результате дорожно-транспортного происшествия</w:t>
      </w:r>
      <w:r>
        <w:rPr>
          <w:rFonts w:ascii="Times New Roman" w:eastAsia="Times New Roman" w:hAnsi="Times New Roman" w:cs="Times New Roman"/>
        </w:rPr>
        <w:t xml:space="preserve">, </w:t>
      </w:r>
      <w:r>
        <w:rPr>
          <w:rFonts w:ascii="Times New Roman" w:eastAsia="Times New Roman" w:hAnsi="Times New Roman" w:cs="Times New Roman"/>
        </w:rPr>
        <w:t>а также расходов по оплате государственной пошлины</w:t>
      </w:r>
      <w:r>
        <w:rPr>
          <w:rFonts w:ascii="Times New Roman" w:eastAsia="Times New Roman" w:hAnsi="Times New Roman" w:cs="Times New Roman"/>
        </w:rPr>
        <w:t>,</w:t>
      </w:r>
    </w:p>
    <w:p>
      <w:pPr>
        <w:spacing w:before="0" w:after="0"/>
        <w:ind w:firstLine="709"/>
        <w:jc w:val="both"/>
      </w:pPr>
    </w:p>
    <w:p>
      <w:pPr>
        <w:spacing w:before="0" w:after="0"/>
        <w:ind w:firstLine="709"/>
        <w:jc w:val="center"/>
      </w:pPr>
      <w:r>
        <w:rPr>
          <w:rFonts w:ascii="Times New Roman" w:eastAsia="Times New Roman" w:hAnsi="Times New Roman" w:cs="Times New Roman"/>
        </w:rPr>
        <w:t>УСТАНОВИЛ:</w:t>
      </w:r>
    </w:p>
    <w:p>
      <w:pPr>
        <w:spacing w:before="0" w:after="0"/>
        <w:ind w:firstLine="709"/>
        <w:jc w:val="both"/>
      </w:pPr>
    </w:p>
    <w:p>
      <w:pPr>
        <w:spacing w:before="0" w:after="0"/>
        <w:ind w:firstLine="709"/>
        <w:jc w:val="both"/>
      </w:pPr>
      <w:r>
        <w:rPr>
          <w:rFonts w:ascii="Times New Roman" w:eastAsia="Times New Roman" w:hAnsi="Times New Roman" w:cs="Times New Roman"/>
        </w:rPr>
        <w:t>Истец обратился в суд с иском к ответчику о взыскании суммы ущерба</w:t>
      </w:r>
      <w:r>
        <w:rPr>
          <w:rFonts w:ascii="Times New Roman" w:eastAsia="Times New Roman" w:hAnsi="Times New Roman" w:cs="Times New Roman"/>
        </w:rPr>
        <w:t>, причиненного в результате дорожно-транспортного происшествия</w:t>
      </w:r>
      <w:r>
        <w:rPr>
          <w:rFonts w:ascii="Times New Roman" w:eastAsia="Times New Roman" w:hAnsi="Times New Roman" w:cs="Times New Roman"/>
        </w:rPr>
        <w:t xml:space="preserve"> в размере 29970 рублей, </w:t>
      </w:r>
      <w:r>
        <w:rPr>
          <w:rFonts w:ascii="Times New Roman" w:eastAsia="Times New Roman" w:hAnsi="Times New Roman" w:cs="Times New Roman"/>
        </w:rPr>
        <w:t xml:space="preserve">а также </w:t>
      </w:r>
      <w:r>
        <w:rPr>
          <w:rFonts w:ascii="Times New Roman" w:eastAsia="Times New Roman" w:hAnsi="Times New Roman" w:cs="Times New Roman"/>
        </w:rPr>
        <w:t xml:space="preserve">расходов по оплате государственной пошлины в размере </w:t>
      </w:r>
      <w:r>
        <w:rPr>
          <w:rFonts w:ascii="Times New Roman" w:eastAsia="Times New Roman" w:hAnsi="Times New Roman" w:cs="Times New Roman"/>
        </w:rPr>
        <w:t>1100 рублей. В</w:t>
      </w:r>
      <w:r>
        <w:rPr>
          <w:rFonts w:ascii="Times New Roman" w:eastAsia="Times New Roman" w:hAnsi="Times New Roman" w:cs="Times New Roman"/>
        </w:rPr>
        <w:t xml:space="preserve"> обоснование своего иска указа</w:t>
      </w:r>
      <w:r>
        <w:rPr>
          <w:rFonts w:ascii="Times New Roman" w:eastAsia="Times New Roman" w:hAnsi="Times New Roman" w:cs="Times New Roman"/>
        </w:rPr>
        <w:t>л</w:t>
      </w:r>
      <w:r>
        <w:rPr>
          <w:rFonts w:ascii="Times New Roman" w:eastAsia="Times New Roman" w:hAnsi="Times New Roman" w:cs="Times New Roman"/>
        </w:rPr>
        <w:t>, что</w:t>
      </w:r>
      <w:r>
        <w:rPr>
          <w:rFonts w:ascii="Times New Roman" w:eastAsia="Times New Roman" w:hAnsi="Times New Roman" w:cs="Times New Roman"/>
        </w:rPr>
        <w:t xml:space="preserve"> 22.07.2023 примерно в 14 часов 10 минут по адресу: </w:t>
      </w:r>
      <w:r>
        <w:rPr>
          <w:rStyle w:val="cat-UserDefinedgrp-46rplc-11"/>
          <w:rFonts w:ascii="Times New Roman" w:eastAsia="Times New Roman" w:hAnsi="Times New Roman" w:cs="Times New Roman"/>
        </w:rPr>
        <w:t>...</w:t>
      </w:r>
      <w:r>
        <w:rPr>
          <w:rFonts w:ascii="Times New Roman" w:eastAsia="Times New Roman" w:hAnsi="Times New Roman" w:cs="Times New Roman"/>
        </w:rPr>
        <w:t xml:space="preserve">, произошло дорожно-транспортное происшествие с участием автомобилей </w:t>
      </w:r>
      <w:r>
        <w:rPr>
          <w:rStyle w:val="cat-UserDefinedgrp-47rplc-14"/>
          <w:rFonts w:ascii="Times New Roman" w:eastAsia="Times New Roman" w:hAnsi="Times New Roman" w:cs="Times New Roman"/>
        </w:rPr>
        <w:t>...</w:t>
      </w:r>
      <w:r>
        <w:rPr>
          <w:rFonts w:ascii="Times New Roman" w:eastAsia="Times New Roman" w:hAnsi="Times New Roman" w:cs="Times New Roman"/>
        </w:rPr>
        <w:t xml:space="preserve">, принадлежащего истцу на основании договора лизинга, под управлением </w:t>
      </w:r>
      <w:r>
        <w:rPr>
          <w:rStyle w:val="cat-UserDefinedgrp-49rplc-17"/>
          <w:rFonts w:ascii="Times New Roman" w:eastAsia="Times New Roman" w:hAnsi="Times New Roman" w:cs="Times New Roman"/>
        </w:rPr>
        <w:t>...</w:t>
      </w:r>
      <w:r>
        <w:rPr>
          <w:rFonts w:ascii="Times New Roman" w:eastAsia="Times New Roman" w:hAnsi="Times New Roman" w:cs="Times New Roman"/>
        </w:rPr>
        <w:t xml:space="preserve">, и автомобиля </w:t>
      </w:r>
      <w:r>
        <w:rPr>
          <w:rStyle w:val="cat-UserDefinedgrp-48rplc-18"/>
          <w:rFonts w:ascii="Times New Roman" w:eastAsia="Times New Roman" w:hAnsi="Times New Roman" w:cs="Times New Roman"/>
        </w:rPr>
        <w:t>...</w:t>
      </w:r>
      <w:r>
        <w:rPr>
          <w:rFonts w:ascii="Times New Roman" w:eastAsia="Times New Roman" w:hAnsi="Times New Roman" w:cs="Times New Roman"/>
        </w:rPr>
        <w:t xml:space="preserve"> под управлением Хлебникова Евгения Сергеевича. Согласно извещению о ДТП от 22.07.2023 Хлебников Е.С. признал себя виновным в ДТП. В результате ДТП автомобилю </w:t>
      </w:r>
      <w:r>
        <w:rPr>
          <w:rStyle w:val="cat-UserDefinedgrp-47rplc-24"/>
          <w:rFonts w:ascii="Times New Roman" w:eastAsia="Times New Roman" w:hAnsi="Times New Roman" w:cs="Times New Roman"/>
        </w:rPr>
        <w:t>...</w:t>
      </w:r>
      <w:r>
        <w:rPr>
          <w:rFonts w:ascii="Times New Roman" w:eastAsia="Times New Roman" w:hAnsi="Times New Roman" w:cs="Times New Roman"/>
        </w:rPr>
        <w:t xml:space="preserve"> причинены механические повреждения: задний бампер, правый фонарь, крышка багажника, возможны скрытые дефекты и другие повреждения согласно акта осмотра ТС. Ответственность водителя автомобиля </w:t>
      </w:r>
      <w:r>
        <w:rPr>
          <w:rStyle w:val="cat-UserDefinedgrp-48rplc-26"/>
          <w:rFonts w:ascii="Times New Roman" w:eastAsia="Times New Roman" w:hAnsi="Times New Roman" w:cs="Times New Roman"/>
        </w:rPr>
        <w:t>...</w:t>
      </w:r>
      <w:r>
        <w:rPr>
          <w:rFonts w:ascii="Times New Roman" w:eastAsia="Times New Roman" w:hAnsi="Times New Roman" w:cs="Times New Roman"/>
        </w:rPr>
        <w:t xml:space="preserve"> была застрахована в АО «АльфаСтрахование», ответственность водителя автомобиля </w:t>
      </w:r>
      <w:r>
        <w:rPr>
          <w:rStyle w:val="cat-UserDefinedgrp-47rplc-30"/>
          <w:rFonts w:ascii="Times New Roman" w:eastAsia="Times New Roman" w:hAnsi="Times New Roman" w:cs="Times New Roman"/>
        </w:rPr>
        <w:t>...</w:t>
      </w:r>
      <w:r>
        <w:rPr>
          <w:rFonts w:ascii="Times New Roman" w:eastAsia="Times New Roman" w:hAnsi="Times New Roman" w:cs="Times New Roman"/>
        </w:rPr>
        <w:t xml:space="preserve"> в СПАО «Ингосстрах». Истец обратился в СПАО «Ингосстрах» с заявлением о выплате страхового возмещения и ему была произведена выплата в размере 48700 рублей. На основании договора с ИП </w:t>
      </w:r>
      <w:r>
        <w:rPr>
          <w:rStyle w:val="cat-UserDefinedgrp-50rplc-34"/>
          <w:rFonts w:ascii="Times New Roman" w:eastAsia="Times New Roman" w:hAnsi="Times New Roman" w:cs="Times New Roman"/>
        </w:rPr>
        <w:t>...</w:t>
      </w:r>
      <w:r>
        <w:rPr>
          <w:rFonts w:ascii="Times New Roman" w:eastAsia="Times New Roman" w:hAnsi="Times New Roman" w:cs="Times New Roman"/>
        </w:rPr>
        <w:t xml:space="preserve">. был проведен осмотр автомобиля </w:t>
      </w:r>
      <w:r>
        <w:rPr>
          <w:rStyle w:val="cat-UserDefinedgrp-47rplc-36"/>
          <w:rFonts w:ascii="Times New Roman" w:eastAsia="Times New Roman" w:hAnsi="Times New Roman" w:cs="Times New Roman"/>
        </w:rPr>
        <w:t>...</w:t>
      </w:r>
      <w:r>
        <w:rPr>
          <w:rFonts w:ascii="Times New Roman" w:eastAsia="Times New Roman" w:hAnsi="Times New Roman" w:cs="Times New Roman"/>
        </w:rPr>
        <w:t xml:space="preserve"> и составлено экспертное заключение № 43 от 22.08.2023 о стоимости восстановления поврежденного транспортного средства </w:t>
      </w:r>
      <w:r>
        <w:rPr>
          <w:rStyle w:val="cat-UserDefinedgrp-47rplc-40"/>
          <w:rFonts w:ascii="Times New Roman" w:eastAsia="Times New Roman" w:hAnsi="Times New Roman" w:cs="Times New Roman"/>
        </w:rPr>
        <w:t>...</w:t>
      </w:r>
      <w:r>
        <w:rPr>
          <w:rFonts w:ascii="Times New Roman" w:eastAsia="Times New Roman" w:hAnsi="Times New Roman" w:cs="Times New Roman"/>
        </w:rPr>
        <w:t xml:space="preserve">. Согласно экспертному заключению стоимость восстановительного ремонта без учета износа составила 74800 рублей. За проведение оценки ущерба истец заплатил 3870 рублей. </w:t>
      </w:r>
      <w:r>
        <w:rPr>
          <w:rFonts w:ascii="Times New Roman" w:eastAsia="Times New Roman" w:hAnsi="Times New Roman" w:cs="Times New Roman"/>
        </w:rPr>
        <w:t xml:space="preserve">Ущерб по расчетам истца составил 74800 рублей – 48700 рублей + 3870 рублей = </w:t>
      </w:r>
      <w:r>
        <w:rPr>
          <w:rFonts w:ascii="Times New Roman" w:eastAsia="Times New Roman" w:hAnsi="Times New Roman" w:cs="Times New Roman"/>
        </w:rPr>
        <w:t xml:space="preserve">29970 рублей. </w:t>
      </w:r>
      <w:r>
        <w:rPr>
          <w:rFonts w:ascii="Times New Roman" w:eastAsia="Times New Roman" w:hAnsi="Times New Roman" w:cs="Times New Roman"/>
        </w:rPr>
        <w:t>С учетом изложенного истец просит взыскать с ответчика сумму ущерба, а также судебные расходы.</w:t>
      </w:r>
    </w:p>
    <w:p>
      <w:pPr>
        <w:spacing w:before="0" w:after="0"/>
        <w:ind w:firstLine="709"/>
        <w:jc w:val="both"/>
      </w:pPr>
      <w:r>
        <w:rPr>
          <w:rFonts w:ascii="Times New Roman" w:eastAsia="Times New Roman" w:hAnsi="Times New Roman" w:cs="Times New Roman"/>
        </w:rPr>
        <w:t>Истец не явился, извещен, просил рассмотреть дело в его отсутствие.</w:t>
      </w:r>
    </w:p>
    <w:p>
      <w:pPr>
        <w:spacing w:before="0" w:after="0"/>
        <w:ind w:firstLine="709"/>
        <w:jc w:val="both"/>
      </w:pPr>
      <w:r>
        <w:rPr>
          <w:rFonts w:ascii="Times New Roman" w:eastAsia="Times New Roman" w:hAnsi="Times New Roman" w:cs="Times New Roman"/>
        </w:rPr>
        <w:t xml:space="preserve">Третьи лица в судебное заседание не явились, извещены надлежащим образом, причину неявки не сообщили. </w:t>
      </w:r>
    </w:p>
    <w:p>
      <w:pPr>
        <w:spacing w:before="0" w:after="0"/>
        <w:ind w:firstLine="709"/>
        <w:jc w:val="both"/>
      </w:pPr>
      <w:r>
        <w:rPr>
          <w:rFonts w:ascii="Times New Roman" w:eastAsia="Times New Roman" w:hAnsi="Times New Roman" w:cs="Times New Roman"/>
        </w:rPr>
        <w:t>Ответчик в суде</w:t>
      </w:r>
      <w:r>
        <w:rPr>
          <w:rFonts w:ascii="Times New Roman" w:eastAsia="Times New Roman" w:hAnsi="Times New Roman" w:cs="Times New Roman"/>
        </w:rPr>
        <w:t>бном заседании</w:t>
      </w:r>
      <w:r>
        <w:rPr>
          <w:rFonts w:ascii="Times New Roman" w:eastAsia="Times New Roman" w:hAnsi="Times New Roman" w:cs="Times New Roman"/>
        </w:rPr>
        <w:t xml:space="preserve"> возражал относительно </w:t>
      </w:r>
      <w:r>
        <w:rPr>
          <w:rFonts w:ascii="Times New Roman" w:eastAsia="Times New Roman" w:hAnsi="Times New Roman" w:cs="Times New Roman"/>
        </w:rPr>
        <w:t>иска, пояснил</w:t>
      </w:r>
      <w:r>
        <w:rPr>
          <w:rFonts w:ascii="Times New Roman" w:eastAsia="Times New Roman" w:hAnsi="Times New Roman" w:cs="Times New Roman"/>
        </w:rPr>
        <w:t>,</w:t>
      </w:r>
      <w:r>
        <w:rPr>
          <w:rFonts w:ascii="Times New Roman" w:eastAsia="Times New Roman" w:hAnsi="Times New Roman" w:cs="Times New Roman"/>
        </w:rPr>
        <w:t xml:space="preserve"> что</w:t>
      </w:r>
      <w:r>
        <w:rPr>
          <w:rFonts w:ascii="Times New Roman" w:eastAsia="Times New Roman" w:hAnsi="Times New Roman" w:cs="Times New Roman"/>
        </w:rPr>
        <w:t xml:space="preserve"> факт участия в дорожно-транспортном происшествии признает, при этом </w:t>
      </w:r>
      <w:r>
        <w:rPr>
          <w:rFonts w:ascii="Times New Roman" w:eastAsia="Times New Roman" w:hAnsi="Times New Roman" w:cs="Times New Roman"/>
        </w:rPr>
        <w:t xml:space="preserve"> </w:t>
      </w:r>
      <w:r>
        <w:rPr>
          <w:rFonts w:ascii="Times New Roman" w:eastAsia="Times New Roman" w:hAnsi="Times New Roman" w:cs="Times New Roman"/>
        </w:rPr>
        <w:t xml:space="preserve">не согласен с </w:t>
      </w:r>
      <w:r>
        <w:rPr>
          <w:rFonts w:ascii="Times New Roman" w:eastAsia="Times New Roman" w:hAnsi="Times New Roman" w:cs="Times New Roman"/>
        </w:rPr>
        <w:t>включени</w:t>
      </w:r>
      <w:r>
        <w:rPr>
          <w:rFonts w:ascii="Times New Roman" w:eastAsia="Times New Roman" w:hAnsi="Times New Roman" w:cs="Times New Roman"/>
        </w:rPr>
        <w:t>ем</w:t>
      </w:r>
      <w:r>
        <w:rPr>
          <w:rFonts w:ascii="Times New Roman" w:eastAsia="Times New Roman" w:hAnsi="Times New Roman" w:cs="Times New Roman"/>
        </w:rPr>
        <w:t xml:space="preserve"> в объем повреждений, соответствующих обстоятельствам </w:t>
      </w:r>
      <w:r>
        <w:rPr>
          <w:rFonts w:ascii="Times New Roman" w:eastAsia="Times New Roman" w:hAnsi="Times New Roman" w:cs="Times New Roman"/>
        </w:rPr>
        <w:t>ДТП</w:t>
      </w:r>
      <w:r>
        <w:rPr>
          <w:rFonts w:ascii="Times New Roman" w:eastAsia="Times New Roman" w:hAnsi="Times New Roman" w:cs="Times New Roman"/>
        </w:rPr>
        <w:t>, правого заднего крыла</w:t>
      </w:r>
      <w:r>
        <w:rPr>
          <w:rFonts w:ascii="Times New Roman" w:eastAsia="Times New Roman" w:hAnsi="Times New Roman" w:cs="Times New Roman"/>
        </w:rPr>
        <w:t xml:space="preserve"> автомобиля </w:t>
      </w:r>
      <w:r>
        <w:rPr>
          <w:rStyle w:val="cat-UserDefinedgrp-47rplc-49"/>
          <w:rFonts w:ascii="Times New Roman" w:eastAsia="Times New Roman" w:hAnsi="Times New Roman" w:cs="Times New Roman"/>
        </w:rPr>
        <w:t>...</w:t>
      </w:r>
      <w:r>
        <w:rPr>
          <w:rFonts w:ascii="Times New Roman" w:eastAsia="Times New Roman" w:hAnsi="Times New Roman" w:cs="Times New Roman"/>
        </w:rPr>
        <w:t>, и расчета в отношении него стоимости</w:t>
      </w:r>
      <w:r>
        <w:rPr>
          <w:rFonts w:ascii="Times New Roman" w:eastAsia="Times New Roman" w:hAnsi="Times New Roman" w:cs="Times New Roman"/>
        </w:rPr>
        <w:t xml:space="preserve"> запасных частей в размере 17271 рубля, стоимости ремонтного воздействия, а именно замены в размере 6000,75 рублей, стоимости его окраски в размере 4800 рублей, а также работ по обивке </w:t>
      </w:r>
      <w:r>
        <w:rPr>
          <w:rFonts w:ascii="Times New Roman" w:eastAsia="Times New Roman" w:hAnsi="Times New Roman" w:cs="Times New Roman"/>
        </w:rPr>
        <w:t>шумоизоляционной</w:t>
      </w:r>
      <w:r>
        <w:rPr>
          <w:rFonts w:ascii="Times New Roman" w:eastAsia="Times New Roman" w:hAnsi="Times New Roman" w:cs="Times New Roman"/>
        </w:rPr>
        <w:t xml:space="preserve"> пола багажника задняя правая-с/у в размере 94,50 рублей, обвивке </w:t>
      </w:r>
      <w:r>
        <w:rPr>
          <w:rFonts w:ascii="Times New Roman" w:eastAsia="Times New Roman" w:hAnsi="Times New Roman" w:cs="Times New Roman"/>
        </w:rPr>
        <w:t>шумоизоляционной</w:t>
      </w:r>
      <w:r>
        <w:rPr>
          <w:rFonts w:ascii="Times New Roman" w:eastAsia="Times New Roman" w:hAnsi="Times New Roman" w:cs="Times New Roman"/>
        </w:rPr>
        <w:t xml:space="preserve"> пола багажника задней левой –с/у в размере 94,50 рублей. Указал, что </w:t>
      </w:r>
      <w:r>
        <w:rPr>
          <w:rFonts w:ascii="Times New Roman" w:eastAsia="Times New Roman" w:hAnsi="Times New Roman" w:cs="Times New Roman"/>
        </w:rPr>
        <w:t>в извещении</w:t>
      </w:r>
      <w:r>
        <w:rPr>
          <w:rFonts w:ascii="Times New Roman" w:eastAsia="Times New Roman" w:hAnsi="Times New Roman" w:cs="Times New Roman"/>
        </w:rPr>
        <w:t xml:space="preserve"> о ДТП данного повреждения указано не было. </w:t>
      </w:r>
      <w:r>
        <w:rPr>
          <w:rFonts w:ascii="Times New Roman" w:eastAsia="Times New Roman" w:hAnsi="Times New Roman" w:cs="Times New Roman"/>
        </w:rPr>
        <w:t>Возражений</w:t>
      </w:r>
      <w:r>
        <w:rPr>
          <w:rFonts w:ascii="Times New Roman" w:eastAsia="Times New Roman" w:hAnsi="Times New Roman" w:cs="Times New Roman"/>
        </w:rPr>
        <w:t xml:space="preserve"> относительно </w:t>
      </w:r>
      <w:r>
        <w:rPr>
          <w:rFonts w:ascii="Times New Roman" w:eastAsia="Times New Roman" w:hAnsi="Times New Roman" w:cs="Times New Roman"/>
        </w:rPr>
        <w:t>действи</w:t>
      </w:r>
      <w:r>
        <w:rPr>
          <w:rFonts w:ascii="Times New Roman" w:eastAsia="Times New Roman" w:hAnsi="Times New Roman" w:cs="Times New Roman"/>
        </w:rPr>
        <w:t>й</w:t>
      </w:r>
      <w:r>
        <w:rPr>
          <w:rFonts w:ascii="Times New Roman" w:eastAsia="Times New Roman" w:hAnsi="Times New Roman" w:cs="Times New Roman"/>
        </w:rPr>
        <w:t xml:space="preserve"> страховщика </w:t>
      </w:r>
      <w:r>
        <w:rPr>
          <w:rFonts w:ascii="Times New Roman" w:eastAsia="Times New Roman" w:hAnsi="Times New Roman" w:cs="Times New Roman"/>
        </w:rPr>
        <w:t xml:space="preserve">по </w:t>
      </w:r>
      <w:r>
        <w:rPr>
          <w:rFonts w:ascii="Times New Roman" w:eastAsia="Times New Roman" w:hAnsi="Times New Roman" w:cs="Times New Roman"/>
        </w:rPr>
        <w:t>выплат</w:t>
      </w:r>
      <w:r>
        <w:rPr>
          <w:rFonts w:ascii="Times New Roman" w:eastAsia="Times New Roman" w:hAnsi="Times New Roman" w:cs="Times New Roman"/>
        </w:rPr>
        <w:t>е</w:t>
      </w:r>
      <w:r>
        <w:rPr>
          <w:rFonts w:ascii="Times New Roman" w:eastAsia="Times New Roman" w:hAnsi="Times New Roman" w:cs="Times New Roman"/>
        </w:rPr>
        <w:t xml:space="preserve"> страхового возмещения </w:t>
      </w:r>
      <w:r>
        <w:rPr>
          <w:rFonts w:ascii="Times New Roman" w:eastAsia="Times New Roman" w:hAnsi="Times New Roman" w:cs="Times New Roman"/>
        </w:rPr>
        <w:t xml:space="preserve">в размере 48700 рублей не </w:t>
      </w:r>
      <w:r>
        <w:rPr>
          <w:rFonts w:ascii="Times New Roman" w:eastAsia="Times New Roman" w:hAnsi="Times New Roman" w:cs="Times New Roman"/>
        </w:rPr>
        <w:t>заявлял</w:t>
      </w:r>
      <w:r>
        <w:rPr>
          <w:rFonts w:ascii="Times New Roman" w:eastAsia="Times New Roman" w:hAnsi="Times New Roman" w:cs="Times New Roman"/>
        </w:rPr>
        <w:t>.</w:t>
      </w:r>
      <w:r>
        <w:rPr>
          <w:rFonts w:ascii="Times New Roman" w:eastAsia="Times New Roman" w:hAnsi="Times New Roman" w:cs="Times New Roman"/>
        </w:rPr>
        <w:t xml:space="preserve"> Пояснил, что содержанию акта осмотра транспортного средства от 26.07.2023, произведенного в период времени с 10 часов 20 минут до 11 часов 20 минут, в котором отражены сведения о наличии повреждений заднего крыла автомобиля не доверяет, поскольку осмотр произведен заинтересованными лицами. </w:t>
      </w:r>
    </w:p>
    <w:p>
      <w:pPr>
        <w:spacing w:before="0" w:after="0"/>
        <w:ind w:firstLine="709"/>
        <w:jc w:val="both"/>
      </w:pPr>
      <w:r>
        <w:rPr>
          <w:rFonts w:ascii="Times New Roman" w:eastAsia="Times New Roman" w:hAnsi="Times New Roman" w:cs="Times New Roman"/>
        </w:rPr>
        <w:t xml:space="preserve">Выслушав </w:t>
      </w:r>
      <w:r>
        <w:rPr>
          <w:rFonts w:ascii="Times New Roman" w:eastAsia="Times New Roman" w:hAnsi="Times New Roman" w:cs="Times New Roman"/>
        </w:rPr>
        <w:t>ответчика</w:t>
      </w:r>
      <w:r>
        <w:rPr>
          <w:rFonts w:ascii="Times New Roman" w:eastAsia="Times New Roman" w:hAnsi="Times New Roman" w:cs="Times New Roman"/>
        </w:rPr>
        <w:t xml:space="preserve">, исследовав материалы гражданского дела, </w:t>
      </w:r>
      <w:r>
        <w:rPr>
          <w:rFonts w:ascii="Times New Roman" w:eastAsia="Times New Roman" w:hAnsi="Times New Roman" w:cs="Times New Roman"/>
        </w:rPr>
        <w:t xml:space="preserve">мировой судья </w:t>
      </w:r>
      <w:r>
        <w:rPr>
          <w:rFonts w:ascii="Times New Roman" w:eastAsia="Times New Roman" w:hAnsi="Times New Roman" w:cs="Times New Roman"/>
        </w:rPr>
        <w:t>приходит к следующему.</w:t>
      </w:r>
    </w:p>
    <w:p>
      <w:pPr>
        <w:spacing w:before="0" w:after="0"/>
        <w:ind w:firstLine="709"/>
        <w:jc w:val="both"/>
      </w:pPr>
      <w:r>
        <w:rPr>
          <w:rFonts w:ascii="Times New Roman" w:eastAsia="Times New Roman" w:hAnsi="Times New Roman" w:cs="Times New Roman"/>
        </w:rPr>
        <w:t>Статьей 15 Гражданского кодекса Российской Федерации предусмотрено,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spacing w:before="0" w:after="0"/>
        <w:ind w:firstLine="709"/>
        <w:jc w:val="both"/>
      </w:pPr>
      <w:r>
        <w:rPr>
          <w:rFonts w:ascii="Times New Roman" w:eastAsia="Times New Roman" w:hAnsi="Times New Roman" w:cs="Times New Roman"/>
        </w:rPr>
        <w:t>В соответствии со</w:t>
      </w:r>
      <w:r>
        <w:rPr>
          <w:rFonts w:ascii="Times New Roman" w:eastAsia="Times New Roman" w:hAnsi="Times New Roman" w:cs="Times New Roman"/>
        </w:rPr>
        <w:t> </w:t>
      </w:r>
      <w:hyperlink r:id="rId4" w:anchor="/document/10164072/entry/1079" w:history="1">
        <w:r>
          <w:rPr>
            <w:rFonts w:ascii="Times New Roman" w:eastAsia="Times New Roman" w:hAnsi="Times New Roman" w:cs="Times New Roman"/>
            <w:color w:val="0000EE"/>
          </w:rPr>
          <w:t>ст. 1079</w:t>
        </w:r>
      </w:hyperlink>
      <w:r>
        <w:rPr>
          <w:rFonts w:ascii="Times New Roman" w:eastAsia="Times New Roman" w:hAnsi="Times New Roman" w:cs="Times New Roman"/>
        </w:rPr>
        <w:t> </w:t>
      </w:r>
      <w:r>
        <w:rPr>
          <w:rFonts w:ascii="Times New Roman" w:eastAsia="Times New Roman" w:hAnsi="Times New Roman" w:cs="Times New Roman"/>
        </w:rPr>
        <w:t>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w:t>
      </w:r>
      <w:r>
        <w:rPr>
          <w:rFonts w:ascii="Times New Roman" w:eastAsia="Times New Roman" w:hAnsi="Times New Roman" w:cs="Times New Roman"/>
        </w:rPr>
        <w:t> </w:t>
      </w:r>
      <w:hyperlink r:id="rId4" w:anchor="/document/10164072/entry/10832" w:history="1">
        <w:r>
          <w:rPr>
            <w:rFonts w:ascii="Times New Roman" w:eastAsia="Times New Roman" w:hAnsi="Times New Roman" w:cs="Times New Roman"/>
            <w:color w:val="0000EE"/>
          </w:rPr>
          <w:t>пунктами 2</w:t>
        </w:r>
      </w:hyperlink>
      <w:r>
        <w:rPr>
          <w:rFonts w:ascii="Times New Roman" w:eastAsia="Times New Roman" w:hAnsi="Times New Roman" w:cs="Times New Roman"/>
        </w:rPr>
        <w:t> </w:t>
      </w:r>
      <w:r>
        <w:rPr>
          <w:rFonts w:ascii="Times New Roman" w:eastAsia="Times New Roman" w:hAnsi="Times New Roman" w:cs="Times New Roman"/>
        </w:rPr>
        <w:t>и</w:t>
      </w:r>
      <w:r>
        <w:rPr>
          <w:rFonts w:ascii="Times New Roman" w:eastAsia="Times New Roman" w:hAnsi="Times New Roman" w:cs="Times New Roman"/>
        </w:rPr>
        <w:t> </w:t>
      </w:r>
      <w:hyperlink r:id="rId4" w:anchor="/document/10164072/entry/10833" w:history="1">
        <w:r>
          <w:rPr>
            <w:rFonts w:ascii="Times New Roman" w:eastAsia="Times New Roman" w:hAnsi="Times New Roman" w:cs="Times New Roman"/>
            <w:color w:val="0000EE"/>
          </w:rPr>
          <w:t>3 статьи 1083</w:t>
        </w:r>
      </w:hyperlink>
      <w:r>
        <w:rPr>
          <w:rFonts w:ascii="Times New Roman" w:eastAsia="Times New Roman" w:hAnsi="Times New Roman" w:cs="Times New Roman"/>
        </w:rPr>
        <w:t> </w:t>
      </w:r>
      <w:r>
        <w:rPr>
          <w:rFonts w:ascii="Times New Roman" w:eastAsia="Times New Roman" w:hAnsi="Times New Roman" w:cs="Times New Roman"/>
        </w:rPr>
        <w:t>настоящего Кодекса.</w:t>
      </w:r>
    </w:p>
    <w:p>
      <w:pPr>
        <w:spacing w:before="0" w:after="0"/>
        <w:ind w:firstLine="709"/>
        <w:jc w:val="both"/>
      </w:pPr>
      <w:r>
        <w:rPr>
          <w:rFonts w:ascii="Times New Roman" w:eastAsia="Times New Roman" w:hAnsi="Times New Roman" w:cs="Times New Roman"/>
        </w:rPr>
        <w:t xml:space="preserve">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w:t>
      </w:r>
      <w:r>
        <w:rPr>
          <w:rFonts w:ascii="Times New Roman" w:eastAsia="Times New Roman" w:hAnsi="Times New Roman" w:cs="Times New Roman"/>
        </w:rPr>
        <w:t>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pPr>
        <w:spacing w:before="0" w:after="0"/>
        <w:ind w:firstLine="709"/>
        <w:jc w:val="both"/>
      </w:pPr>
      <w:r>
        <w:rPr>
          <w:rFonts w:ascii="Times New Roman" w:eastAsia="Times New Roman" w:hAnsi="Times New Roman" w:cs="Times New Roman"/>
        </w:rPr>
        <w:t>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pPr>
        <w:spacing w:before="0" w:after="0"/>
        <w:ind w:firstLine="709"/>
        <w:jc w:val="both"/>
      </w:pPr>
      <w:r>
        <w:rPr>
          <w:rFonts w:ascii="Times New Roman" w:eastAsia="Times New Roman" w:hAnsi="Times New Roman" w:cs="Times New Roman"/>
        </w:rPr>
        <w:t>В соответствии со</w:t>
      </w:r>
      <w:r>
        <w:rPr>
          <w:rFonts w:ascii="Times New Roman" w:eastAsia="Times New Roman" w:hAnsi="Times New Roman" w:cs="Times New Roman"/>
        </w:rPr>
        <w:t> </w:t>
      </w:r>
      <w:hyperlink r:id="rId4" w:anchor="/document/10164072/entry/1072" w:history="1">
        <w:r>
          <w:rPr>
            <w:rFonts w:ascii="Times New Roman" w:eastAsia="Times New Roman" w:hAnsi="Times New Roman" w:cs="Times New Roman"/>
            <w:color w:val="0000EE"/>
          </w:rPr>
          <w:t>ст. 1072</w:t>
        </w:r>
      </w:hyperlink>
      <w:r>
        <w:rPr>
          <w:rFonts w:ascii="Times New Roman" w:eastAsia="Times New Roman" w:hAnsi="Times New Roman" w:cs="Times New Roman"/>
        </w:rPr>
        <w:t> </w:t>
      </w:r>
      <w:r>
        <w:rPr>
          <w:rFonts w:ascii="Times New Roman" w:eastAsia="Times New Roman" w:hAnsi="Times New Roman" w:cs="Times New Roman"/>
        </w:rPr>
        <w:t>ГК РФ 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pPr>
        <w:spacing w:before="0" w:after="0"/>
        <w:ind w:firstLine="709"/>
        <w:jc w:val="both"/>
      </w:pPr>
      <w:r>
        <w:rPr>
          <w:rFonts w:ascii="Times New Roman" w:eastAsia="Times New Roman" w:hAnsi="Times New Roman" w:cs="Times New Roman"/>
        </w:rPr>
        <w:t>Согласно п. 11 Постановления Пленума Верховного Суда РФ от 23.06.2015 № 25 «О применении судами некоторых положений раздела 1 части первой</w:t>
      </w:r>
      <w:r>
        <w:rPr>
          <w:rFonts w:ascii="Times New Roman" w:eastAsia="Times New Roman" w:hAnsi="Times New Roman" w:cs="Times New Roman"/>
        </w:rPr>
        <w:t> </w:t>
      </w:r>
      <w:hyperlink r:id="rId4" w:anchor="/document/10164072/entry/0" w:history="1">
        <w:r>
          <w:rPr>
            <w:rFonts w:ascii="Times New Roman" w:eastAsia="Times New Roman" w:hAnsi="Times New Roman" w:cs="Times New Roman"/>
            <w:color w:val="0000EE"/>
          </w:rPr>
          <w:t>Гражданского кодекса</w:t>
        </w:r>
      </w:hyperlink>
      <w:r>
        <w:rPr>
          <w:rFonts w:ascii="Times New Roman" w:eastAsia="Times New Roman" w:hAnsi="Times New Roman" w:cs="Times New Roman"/>
        </w:rPr>
        <w:t> </w:t>
      </w:r>
      <w:r>
        <w:rPr>
          <w:rFonts w:ascii="Times New Roman" w:eastAsia="Times New Roman" w:hAnsi="Times New Roman" w:cs="Times New Roman"/>
        </w:rPr>
        <w:t>Российской Федерации» при применении</w:t>
      </w:r>
      <w:r>
        <w:rPr>
          <w:rFonts w:ascii="Times New Roman" w:eastAsia="Times New Roman" w:hAnsi="Times New Roman" w:cs="Times New Roman"/>
        </w:rPr>
        <w:t> </w:t>
      </w:r>
      <w:hyperlink r:id="rId4" w:anchor="/document/10164072/entry/15" w:history="1">
        <w:r>
          <w:rPr>
            <w:rFonts w:ascii="Times New Roman" w:eastAsia="Times New Roman" w:hAnsi="Times New Roman" w:cs="Times New Roman"/>
            <w:color w:val="0000EE"/>
          </w:rPr>
          <w:t>статьи 15</w:t>
        </w:r>
      </w:hyperlink>
      <w:r>
        <w:rPr>
          <w:rFonts w:ascii="Times New Roman" w:eastAsia="Times New Roman" w:hAnsi="Times New Roman" w:cs="Times New Roman"/>
        </w:rPr>
        <w:t> </w:t>
      </w:r>
      <w:r>
        <w:rPr>
          <w:rFonts w:ascii="Times New Roman" w:eastAsia="Times New Roman" w:hAnsi="Times New Roman" w:cs="Times New Roman"/>
        </w:rPr>
        <w:t>ГК РФ следует учитывать, что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w:t>
      </w:r>
    </w:p>
    <w:p>
      <w:pPr>
        <w:spacing w:before="0" w:after="0"/>
        <w:ind w:firstLine="709"/>
        <w:jc w:val="both"/>
      </w:pPr>
      <w:r>
        <w:rPr>
          <w:rFonts w:ascii="Times New Roman" w:eastAsia="Times New Roman" w:hAnsi="Times New Roman" w:cs="Times New Roman"/>
        </w:rPr>
        <w:t>Из материалов дела следует и не оспаривается ответчиком, что дорожно-транспортное происшествие 22.07.2023 произошло по вине Хлебникова Е.С.</w:t>
      </w:r>
      <w:r>
        <w:rPr>
          <w:rFonts w:ascii="Times New Roman" w:eastAsia="Times New Roman" w:hAnsi="Times New Roman" w:cs="Times New Roman"/>
        </w:rPr>
        <w:t xml:space="preserve">, управлявшего автомобилем </w:t>
      </w:r>
      <w:r>
        <w:rPr>
          <w:rStyle w:val="cat-UserDefinedgrp-48rplc-63"/>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Федеральный закон от 25.04.2002 № 40-ФЗ «Об обязательном страховании гражданской ответственности владельцев транспортных средств»</w:t>
      </w:r>
      <w:r>
        <w:rPr>
          <w:rFonts w:ascii="Times New Roman" w:eastAsia="Times New Roman" w:hAnsi="Times New Roman" w:cs="Times New Roman"/>
        </w:rPr>
        <w:t xml:space="preserve">, а также Единая методика определения размера расходов на восстановительный ремонт в отношении поврежденного транспортного средства, утвержденной Центральным банком Российской Федерации </w:t>
      </w:r>
      <w:r>
        <w:rPr>
          <w:rFonts w:ascii="Times New Roman" w:eastAsia="Times New Roman" w:hAnsi="Times New Roman" w:cs="Times New Roman"/>
        </w:rPr>
        <w:t>04.03.2021</w:t>
      </w:r>
      <w:r>
        <w:rPr>
          <w:rFonts w:ascii="Times New Roman" w:eastAsia="Times New Roman" w:hAnsi="Times New Roman" w:cs="Times New Roman"/>
        </w:rPr>
        <w:t> </w:t>
      </w:r>
      <w:r>
        <w:rPr>
          <w:rFonts w:ascii="Times New Roman" w:eastAsia="Times New Roman" w:hAnsi="Times New Roman" w:cs="Times New Roman"/>
        </w:rPr>
        <w:t>№</w:t>
      </w:r>
      <w:r>
        <w:rPr>
          <w:rFonts w:ascii="Times New Roman" w:eastAsia="Times New Roman" w:hAnsi="Times New Roman" w:cs="Times New Roman"/>
        </w:rPr>
        <w:t> </w:t>
      </w:r>
      <w:r>
        <w:rPr>
          <w:rFonts w:ascii="Times New Roman" w:eastAsia="Times New Roman" w:hAnsi="Times New Roman" w:cs="Times New Roman"/>
        </w:rPr>
        <w:t>755-П</w:t>
      </w:r>
      <w:r>
        <w:rPr>
          <w:rFonts w:ascii="Times New Roman" w:eastAsia="Times New Roman" w:hAnsi="Times New Roman" w:cs="Times New Roman"/>
        </w:rPr>
        <w:t> </w:t>
      </w:r>
      <w:r>
        <w:rPr>
          <w:rFonts w:ascii="Times New Roman" w:eastAsia="Times New Roman" w:hAnsi="Times New Roman" w:cs="Times New Roman"/>
        </w:rPr>
        <w:t xml:space="preserve">, регулируют правоотношения, возникающие из договора об обязательном страховании гражданской ответственности, и не подлежат применению к правоотношениям, вытекающим из обязательств вследствие причинения вреда между потерпевшим и непосредственным </w:t>
      </w:r>
      <w:r>
        <w:rPr>
          <w:rFonts w:ascii="Times New Roman" w:eastAsia="Times New Roman" w:hAnsi="Times New Roman" w:cs="Times New Roman"/>
        </w:rPr>
        <w:t>причинителем</w:t>
      </w:r>
      <w:r>
        <w:rPr>
          <w:rFonts w:ascii="Times New Roman" w:eastAsia="Times New Roman" w:hAnsi="Times New Roman" w:cs="Times New Roman"/>
        </w:rPr>
        <w:t xml:space="preserve"> вреда.</w:t>
      </w:r>
    </w:p>
    <w:p>
      <w:pPr>
        <w:spacing w:before="0" w:after="0"/>
        <w:ind w:firstLine="709"/>
        <w:jc w:val="both"/>
      </w:pPr>
      <w:r>
        <w:rPr>
          <w:rFonts w:ascii="Times New Roman" w:eastAsia="Times New Roman" w:hAnsi="Times New Roman" w:cs="Times New Roman"/>
        </w:rPr>
        <w:t>К отношениям между потерпевшим и лицом, причинившим вред, подлежат применению общие нормы</w:t>
      </w:r>
      <w:r>
        <w:rPr>
          <w:rFonts w:ascii="Times New Roman" w:eastAsia="Times New Roman" w:hAnsi="Times New Roman" w:cs="Times New Roman"/>
        </w:rPr>
        <w:t> </w:t>
      </w:r>
      <w:hyperlink r:id="rId4" w:anchor="/document/10164072/entry/0" w:history="1">
        <w:r>
          <w:rPr>
            <w:rFonts w:ascii="Times New Roman" w:eastAsia="Times New Roman" w:hAnsi="Times New Roman" w:cs="Times New Roman"/>
            <w:color w:val="0000EE"/>
          </w:rPr>
          <w:t>Гражданского кодекса</w:t>
        </w:r>
      </w:hyperlink>
      <w:r>
        <w:rPr>
          <w:rFonts w:ascii="Times New Roman" w:eastAsia="Times New Roman" w:hAnsi="Times New Roman" w:cs="Times New Roman"/>
        </w:rPr>
        <w:t> </w:t>
      </w:r>
      <w:r>
        <w:rPr>
          <w:rFonts w:ascii="Times New Roman" w:eastAsia="Times New Roman" w:hAnsi="Times New Roman" w:cs="Times New Roman"/>
        </w:rPr>
        <w:t>Российской Федерации об обязательствах из причинения вреда, в частности</w:t>
      </w:r>
      <w:r>
        <w:rPr>
          <w:rFonts w:ascii="Times New Roman" w:eastAsia="Times New Roman" w:hAnsi="Times New Roman" w:cs="Times New Roman"/>
        </w:rPr>
        <w:t> </w:t>
      </w:r>
      <w:hyperlink r:id="rId4" w:anchor="/document/10164072/entry/15" w:history="1">
        <w:r>
          <w:rPr>
            <w:rFonts w:ascii="Times New Roman" w:eastAsia="Times New Roman" w:hAnsi="Times New Roman" w:cs="Times New Roman"/>
            <w:color w:val="0000EE"/>
          </w:rPr>
          <w:t>статьи 15</w:t>
        </w:r>
      </w:hyperlink>
      <w:r>
        <w:rPr>
          <w:rFonts w:ascii="Times New Roman" w:eastAsia="Times New Roman" w:hAnsi="Times New Roman" w:cs="Times New Roman"/>
        </w:rPr>
        <w:t>,</w:t>
      </w:r>
      <w:r>
        <w:rPr>
          <w:rFonts w:ascii="Times New Roman" w:eastAsia="Times New Roman" w:hAnsi="Times New Roman" w:cs="Times New Roman"/>
        </w:rPr>
        <w:t> </w:t>
      </w:r>
      <w:hyperlink r:id="rId4" w:anchor="/document/10164072/entry/201064" w:history="1">
        <w:r>
          <w:rPr>
            <w:rFonts w:ascii="Times New Roman" w:eastAsia="Times New Roman" w:hAnsi="Times New Roman" w:cs="Times New Roman"/>
            <w:color w:val="0000EE"/>
          </w:rPr>
          <w:t>1064</w:t>
        </w:r>
      </w:hyperlink>
      <w:r>
        <w:rPr>
          <w:rFonts w:ascii="Times New Roman" w:eastAsia="Times New Roman" w:hAnsi="Times New Roman" w:cs="Times New Roman"/>
        </w:rPr>
        <w:t>,</w:t>
      </w:r>
      <w:r>
        <w:rPr>
          <w:rFonts w:ascii="Times New Roman" w:eastAsia="Times New Roman" w:hAnsi="Times New Roman" w:cs="Times New Roman"/>
        </w:rPr>
        <w:t> </w:t>
      </w:r>
      <w:hyperlink r:id="rId4" w:anchor="/document/10164072/entry/1079" w:history="1">
        <w:r>
          <w:rPr>
            <w:rFonts w:ascii="Times New Roman" w:eastAsia="Times New Roman" w:hAnsi="Times New Roman" w:cs="Times New Roman"/>
            <w:color w:val="0000EE"/>
          </w:rPr>
          <w:t>1079</w:t>
        </w:r>
      </w:hyperlink>
      <w:r>
        <w:rPr>
          <w:rFonts w:ascii="Times New Roman" w:eastAsia="Times New Roman" w:hAnsi="Times New Roman" w:cs="Times New Roman"/>
        </w:rPr>
        <w:t> </w:t>
      </w:r>
      <w:r>
        <w:rPr>
          <w:rFonts w:ascii="Times New Roman" w:eastAsia="Times New Roman" w:hAnsi="Times New Roman" w:cs="Times New Roman"/>
        </w:rPr>
        <w:t xml:space="preserve">ГК РФ, следовательно, потерпевший при недостаточности страховой выплаты на покрытие причиненного ему фактического ущерба вправе требовать возмещения ущерба за счет лица, в результате противоправных </w:t>
      </w:r>
      <w:r>
        <w:rPr>
          <w:rFonts w:ascii="Times New Roman" w:eastAsia="Times New Roman" w:hAnsi="Times New Roman" w:cs="Times New Roman"/>
        </w:rPr>
        <w:t>действий которого образовался этот ущерб, путем предъявления к нему соответствующего требования.</w:t>
      </w:r>
    </w:p>
    <w:p>
      <w:pPr>
        <w:spacing w:before="0" w:after="0"/>
        <w:ind w:firstLine="709"/>
        <w:jc w:val="both"/>
      </w:pPr>
      <w:r>
        <w:rPr>
          <w:rFonts w:ascii="Times New Roman" w:eastAsia="Times New Roman" w:hAnsi="Times New Roman" w:cs="Times New Roman"/>
        </w:rPr>
        <w:t xml:space="preserve">Согласно позиции, содержащейся в Постановлении Конституционного Суда РФ от </w:t>
      </w:r>
      <w:r>
        <w:rPr>
          <w:rFonts w:ascii="Times New Roman" w:eastAsia="Times New Roman" w:hAnsi="Times New Roman" w:cs="Times New Roman"/>
        </w:rPr>
        <w:t>10.03.2017 №</w:t>
      </w:r>
      <w:r>
        <w:rPr>
          <w:rFonts w:ascii="Times New Roman" w:eastAsia="Times New Roman" w:hAnsi="Times New Roman" w:cs="Times New Roman"/>
        </w:rPr>
        <w:t xml:space="preserve"> 6-П, и разъяснений, содержащихся в п. 13 Постановления Пленума Верховного Суда РФ </w:t>
      </w:r>
      <w:r>
        <w:rPr>
          <w:rFonts w:ascii="Times New Roman" w:eastAsia="Times New Roman" w:hAnsi="Times New Roman" w:cs="Times New Roman"/>
        </w:rPr>
        <w:t>23.06.2015 № 25 «О применении судами некоторых положений раздела 1 части первой</w:t>
      </w:r>
      <w:r>
        <w:rPr>
          <w:rFonts w:ascii="Times New Roman" w:eastAsia="Times New Roman" w:hAnsi="Times New Roman" w:cs="Times New Roman"/>
        </w:rPr>
        <w:t> </w:t>
      </w:r>
      <w:hyperlink r:id="rId4" w:anchor="/document/10164072/entry/0" w:history="1">
        <w:r>
          <w:rPr>
            <w:rFonts w:ascii="Times New Roman" w:eastAsia="Times New Roman" w:hAnsi="Times New Roman" w:cs="Times New Roman"/>
            <w:color w:val="0000EE"/>
          </w:rPr>
          <w:t>Гражданского кодекса</w:t>
        </w:r>
      </w:hyperlink>
      <w:r>
        <w:rPr>
          <w:rFonts w:ascii="Times New Roman" w:eastAsia="Times New Roman" w:hAnsi="Times New Roman" w:cs="Times New Roman"/>
        </w:rPr>
        <w:t> </w:t>
      </w:r>
      <w:r>
        <w:rPr>
          <w:rFonts w:ascii="Times New Roman" w:eastAsia="Times New Roman" w:hAnsi="Times New Roman" w:cs="Times New Roman"/>
        </w:rPr>
        <w:t>Российской Федерации»</w:t>
      </w:r>
      <w:r>
        <w:rPr>
          <w:rFonts w:ascii="Times New Roman" w:eastAsia="Times New Roman" w:hAnsi="Times New Roman" w:cs="Times New Roman"/>
        </w:rPr>
        <w:t>,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 (</w:t>
      </w:r>
      <w:hyperlink r:id="rId4" w:anchor="/document/10164072/entry/15001" w:history="1">
        <w:r>
          <w:rPr>
            <w:rFonts w:ascii="Times New Roman" w:eastAsia="Times New Roman" w:hAnsi="Times New Roman" w:cs="Times New Roman"/>
            <w:color w:val="0000EE"/>
          </w:rPr>
          <w:t>п. 2 ст. 15</w:t>
        </w:r>
      </w:hyperlink>
      <w:r>
        <w:rPr>
          <w:rFonts w:ascii="Times New Roman" w:eastAsia="Times New Roman" w:hAnsi="Times New Roman" w:cs="Times New Roman"/>
        </w:rPr>
        <w:t> </w:t>
      </w:r>
      <w:r>
        <w:rPr>
          <w:rFonts w:ascii="Times New Roman" w:eastAsia="Times New Roman" w:hAnsi="Times New Roman" w:cs="Times New Roman"/>
        </w:rPr>
        <w:t>ГК РФ).</w:t>
      </w:r>
    </w:p>
    <w:p>
      <w:pPr>
        <w:spacing w:before="0" w:after="0"/>
        <w:ind w:firstLine="709"/>
        <w:jc w:val="both"/>
      </w:pPr>
      <w:r>
        <w:rPr>
          <w:rFonts w:ascii="Times New Roman" w:eastAsia="Times New Roman" w:hAnsi="Times New Roman" w:cs="Times New Roman"/>
        </w:rPr>
        <w:t>Если для устранения повреждений имущества истца использовались или будут использованы новые материалы, то за исключением случаев, установленных законом или договором, расходы на такое устранение включаются в состав реального ущерба истца полностью, несмотря на то, что стоимость имущества увеличилась или может увеличиться по сравнению с его стоимостью до повреждения. Размер подлежащего выплате возмещения может быть уменьшен, если ответчиком будет доказано или из обстоятельств дела следует с очевидностью, что существует иной более разумный и распространенный в обороте способ исправления таких повреждений подобного имущества. Следует также учитывать, что уменьшение стоимости имущества истца по сравнению с его стоимостью до нарушения ответчиком обязательства или причинения им вреда является реальным ущербом даже в том случае, когда оно может непосредственно проявиться лишь при отчуждении этого имущества в будущем (например, утрата товарной стоимости автомобиля, поврежденного в результате дорожно-транспортного происшествия).</w:t>
      </w:r>
    </w:p>
    <w:p>
      <w:pPr>
        <w:spacing w:before="0" w:after="0"/>
        <w:ind w:firstLine="709"/>
        <w:jc w:val="both"/>
      </w:pPr>
      <w:r>
        <w:rPr>
          <w:rFonts w:ascii="Times New Roman" w:eastAsia="Times New Roman" w:hAnsi="Times New Roman" w:cs="Times New Roman"/>
        </w:rPr>
        <w:t>В связи с этим, как указал в названном Постановлении Конституционный Суд Российской Федерации, положения</w:t>
      </w:r>
      <w:r>
        <w:rPr>
          <w:rFonts w:ascii="Times New Roman" w:eastAsia="Times New Roman" w:hAnsi="Times New Roman" w:cs="Times New Roman"/>
        </w:rPr>
        <w:t> </w:t>
      </w:r>
      <w:hyperlink r:id="rId4" w:anchor="/document/10164072/entry/15" w:history="1">
        <w:r>
          <w:rPr>
            <w:rFonts w:ascii="Times New Roman" w:eastAsia="Times New Roman" w:hAnsi="Times New Roman" w:cs="Times New Roman"/>
            <w:color w:val="0000EE"/>
          </w:rPr>
          <w:t>статьи 15</w:t>
        </w:r>
      </w:hyperlink>
      <w:r>
        <w:rPr>
          <w:rFonts w:ascii="Times New Roman" w:eastAsia="Times New Roman" w:hAnsi="Times New Roman" w:cs="Times New Roman"/>
        </w:rPr>
        <w:t>,</w:t>
      </w:r>
      <w:r>
        <w:rPr>
          <w:rFonts w:ascii="Times New Roman" w:eastAsia="Times New Roman" w:hAnsi="Times New Roman" w:cs="Times New Roman"/>
        </w:rPr>
        <w:t> </w:t>
      </w:r>
      <w:hyperlink r:id="rId4" w:anchor="/document/10164072/entry/10641" w:history="1">
        <w:r>
          <w:rPr>
            <w:rFonts w:ascii="Times New Roman" w:eastAsia="Times New Roman" w:hAnsi="Times New Roman" w:cs="Times New Roman"/>
            <w:color w:val="0000EE"/>
          </w:rPr>
          <w:t>пункта 1 статьи 1064</w:t>
        </w:r>
      </w:hyperlink>
      <w:r>
        <w:rPr>
          <w:rFonts w:ascii="Times New Roman" w:eastAsia="Times New Roman" w:hAnsi="Times New Roman" w:cs="Times New Roman"/>
        </w:rPr>
        <w:t>,</w:t>
      </w:r>
      <w:r>
        <w:rPr>
          <w:rFonts w:ascii="Times New Roman" w:eastAsia="Times New Roman" w:hAnsi="Times New Roman" w:cs="Times New Roman"/>
        </w:rPr>
        <w:t> </w:t>
      </w:r>
      <w:hyperlink r:id="rId4" w:anchor="/document/10164072/entry/1072" w:history="1">
        <w:r>
          <w:rPr>
            <w:rFonts w:ascii="Times New Roman" w:eastAsia="Times New Roman" w:hAnsi="Times New Roman" w:cs="Times New Roman"/>
            <w:color w:val="0000EE"/>
          </w:rPr>
          <w:t>статьи 1072</w:t>
        </w:r>
      </w:hyperlink>
      <w:r>
        <w:rPr>
          <w:rFonts w:ascii="Times New Roman" w:eastAsia="Times New Roman" w:hAnsi="Times New Roman" w:cs="Times New Roman"/>
        </w:rPr>
        <w:t> </w:t>
      </w:r>
      <w:r>
        <w:rPr>
          <w:rFonts w:ascii="Times New Roman" w:eastAsia="Times New Roman" w:hAnsi="Times New Roman" w:cs="Times New Roman"/>
        </w:rPr>
        <w:t>и</w:t>
      </w:r>
      <w:r>
        <w:rPr>
          <w:rFonts w:ascii="Times New Roman" w:eastAsia="Times New Roman" w:hAnsi="Times New Roman" w:cs="Times New Roman"/>
        </w:rPr>
        <w:t> </w:t>
      </w:r>
      <w:hyperlink r:id="rId4" w:anchor="/document/10164072/entry/10791" w:history="1">
        <w:r>
          <w:rPr>
            <w:rFonts w:ascii="Times New Roman" w:eastAsia="Times New Roman" w:hAnsi="Times New Roman" w:cs="Times New Roman"/>
            <w:color w:val="0000EE"/>
          </w:rPr>
          <w:t>пункта 1 статьи 1079</w:t>
        </w:r>
      </w:hyperlink>
      <w:r>
        <w:rPr>
          <w:rFonts w:ascii="Times New Roman" w:eastAsia="Times New Roman" w:hAnsi="Times New Roman" w:cs="Times New Roman"/>
        </w:rPr>
        <w:t> </w:t>
      </w:r>
      <w:r>
        <w:rPr>
          <w:rFonts w:ascii="Times New Roman" w:eastAsia="Times New Roman" w:hAnsi="Times New Roman" w:cs="Times New Roman"/>
        </w:rPr>
        <w:t>ГК Российской Федерации - по их конституционно-правовому смыслу в системе мер защиты права собственности, основанной на требованиях</w:t>
      </w:r>
      <w:r>
        <w:rPr>
          <w:rFonts w:ascii="Times New Roman" w:eastAsia="Times New Roman" w:hAnsi="Times New Roman" w:cs="Times New Roman"/>
        </w:rPr>
        <w:t> </w:t>
      </w:r>
      <w:hyperlink r:id="rId4" w:anchor="/document/10103000/entry/701" w:history="1">
        <w:r>
          <w:rPr>
            <w:rFonts w:ascii="Times New Roman" w:eastAsia="Times New Roman" w:hAnsi="Times New Roman" w:cs="Times New Roman"/>
            <w:color w:val="0000EE"/>
          </w:rPr>
          <w:t>статей 7 (часть 1)</w:t>
        </w:r>
      </w:hyperlink>
      <w:r>
        <w:rPr>
          <w:rFonts w:ascii="Times New Roman" w:eastAsia="Times New Roman" w:hAnsi="Times New Roman" w:cs="Times New Roman"/>
        </w:rPr>
        <w:t>,</w:t>
      </w:r>
      <w:r>
        <w:rPr>
          <w:rFonts w:ascii="Times New Roman" w:eastAsia="Times New Roman" w:hAnsi="Times New Roman" w:cs="Times New Roman"/>
        </w:rPr>
        <w:t> </w:t>
      </w:r>
      <w:hyperlink r:id="rId4" w:anchor="/document/10103000/entry/1701" w:history="1">
        <w:r>
          <w:rPr>
            <w:rFonts w:ascii="Times New Roman" w:eastAsia="Times New Roman" w:hAnsi="Times New Roman" w:cs="Times New Roman"/>
            <w:color w:val="0000EE"/>
          </w:rPr>
          <w:t>17 (части 1</w:t>
        </w:r>
      </w:hyperlink>
      <w:r>
        <w:rPr>
          <w:rFonts w:ascii="Times New Roman" w:eastAsia="Times New Roman" w:hAnsi="Times New Roman" w:cs="Times New Roman"/>
        </w:rPr>
        <w:t> </w:t>
      </w:r>
      <w:r>
        <w:rPr>
          <w:rFonts w:ascii="Times New Roman" w:eastAsia="Times New Roman" w:hAnsi="Times New Roman" w:cs="Times New Roman"/>
        </w:rPr>
        <w:t>и</w:t>
      </w:r>
      <w:r>
        <w:rPr>
          <w:rFonts w:ascii="Times New Roman" w:eastAsia="Times New Roman" w:hAnsi="Times New Roman" w:cs="Times New Roman"/>
        </w:rPr>
        <w:t> </w:t>
      </w:r>
      <w:hyperlink r:id="rId4" w:anchor="/document/10103000/entry/1703" w:history="1">
        <w:r>
          <w:rPr>
            <w:rFonts w:ascii="Times New Roman" w:eastAsia="Times New Roman" w:hAnsi="Times New Roman" w:cs="Times New Roman"/>
            <w:color w:val="0000EE"/>
          </w:rPr>
          <w:t>3)</w:t>
        </w:r>
      </w:hyperlink>
      <w:r>
        <w:rPr>
          <w:rFonts w:ascii="Times New Roman" w:eastAsia="Times New Roman" w:hAnsi="Times New Roman" w:cs="Times New Roman"/>
        </w:rPr>
        <w:t>,</w:t>
      </w:r>
      <w:r>
        <w:rPr>
          <w:rFonts w:ascii="Times New Roman" w:eastAsia="Times New Roman" w:hAnsi="Times New Roman" w:cs="Times New Roman"/>
        </w:rPr>
        <w:t> </w:t>
      </w:r>
      <w:hyperlink r:id="rId4" w:anchor="/document/10103000/entry/191" w:history="1">
        <w:r>
          <w:rPr>
            <w:rFonts w:ascii="Times New Roman" w:eastAsia="Times New Roman" w:hAnsi="Times New Roman" w:cs="Times New Roman"/>
            <w:color w:val="0000EE"/>
          </w:rPr>
          <w:t>19 (части 1</w:t>
        </w:r>
      </w:hyperlink>
      <w:r>
        <w:rPr>
          <w:rFonts w:ascii="Times New Roman" w:eastAsia="Times New Roman" w:hAnsi="Times New Roman" w:cs="Times New Roman"/>
        </w:rPr>
        <w:t> </w:t>
      </w:r>
      <w:r>
        <w:rPr>
          <w:rFonts w:ascii="Times New Roman" w:eastAsia="Times New Roman" w:hAnsi="Times New Roman" w:cs="Times New Roman"/>
        </w:rPr>
        <w:t>и</w:t>
      </w:r>
      <w:r>
        <w:rPr>
          <w:rFonts w:ascii="Times New Roman" w:eastAsia="Times New Roman" w:hAnsi="Times New Roman" w:cs="Times New Roman"/>
        </w:rPr>
        <w:t> </w:t>
      </w:r>
      <w:hyperlink r:id="rId4" w:anchor="/document/10103000/entry/192" w:history="1">
        <w:r>
          <w:rPr>
            <w:rFonts w:ascii="Times New Roman" w:eastAsia="Times New Roman" w:hAnsi="Times New Roman" w:cs="Times New Roman"/>
            <w:color w:val="0000EE"/>
          </w:rPr>
          <w:t>2)</w:t>
        </w:r>
      </w:hyperlink>
      <w:r>
        <w:rPr>
          <w:rFonts w:ascii="Times New Roman" w:eastAsia="Times New Roman" w:hAnsi="Times New Roman" w:cs="Times New Roman"/>
        </w:rPr>
        <w:t>,</w:t>
      </w:r>
      <w:r>
        <w:rPr>
          <w:rFonts w:ascii="Times New Roman" w:eastAsia="Times New Roman" w:hAnsi="Times New Roman" w:cs="Times New Roman"/>
        </w:rPr>
        <w:t> </w:t>
      </w:r>
      <w:hyperlink r:id="rId4" w:anchor="/document/10103000/entry/351" w:history="1">
        <w:r>
          <w:rPr>
            <w:rFonts w:ascii="Times New Roman" w:eastAsia="Times New Roman" w:hAnsi="Times New Roman" w:cs="Times New Roman"/>
            <w:color w:val="0000EE"/>
          </w:rPr>
          <w:t>35 (часть 1)</w:t>
        </w:r>
      </w:hyperlink>
      <w:r>
        <w:rPr>
          <w:rFonts w:ascii="Times New Roman" w:eastAsia="Times New Roman" w:hAnsi="Times New Roman" w:cs="Times New Roman"/>
        </w:rPr>
        <w:t>,</w:t>
      </w:r>
      <w:r>
        <w:rPr>
          <w:rFonts w:ascii="Times New Roman" w:eastAsia="Times New Roman" w:hAnsi="Times New Roman" w:cs="Times New Roman"/>
        </w:rPr>
        <w:t> </w:t>
      </w:r>
      <w:hyperlink r:id="rId4" w:anchor="/document/10103000/entry/461" w:history="1">
        <w:r>
          <w:rPr>
            <w:rFonts w:ascii="Times New Roman" w:eastAsia="Times New Roman" w:hAnsi="Times New Roman" w:cs="Times New Roman"/>
            <w:color w:val="0000EE"/>
          </w:rPr>
          <w:t>46 (часть 1)</w:t>
        </w:r>
      </w:hyperlink>
      <w:r>
        <w:rPr>
          <w:rFonts w:ascii="Times New Roman" w:eastAsia="Times New Roman" w:hAnsi="Times New Roman" w:cs="Times New Roman"/>
        </w:rPr>
        <w:t> </w:t>
      </w:r>
      <w:r>
        <w:rPr>
          <w:rFonts w:ascii="Times New Roman" w:eastAsia="Times New Roman" w:hAnsi="Times New Roman" w:cs="Times New Roman"/>
        </w:rPr>
        <w:t>и</w:t>
      </w:r>
      <w:r>
        <w:rPr>
          <w:rFonts w:ascii="Times New Roman" w:eastAsia="Times New Roman" w:hAnsi="Times New Roman" w:cs="Times New Roman"/>
        </w:rPr>
        <w:t> </w:t>
      </w:r>
      <w:hyperlink r:id="rId4" w:anchor="/document/10103000/entry/52" w:history="1">
        <w:r>
          <w:rPr>
            <w:rFonts w:ascii="Times New Roman" w:eastAsia="Times New Roman" w:hAnsi="Times New Roman" w:cs="Times New Roman"/>
            <w:color w:val="0000EE"/>
          </w:rPr>
          <w:t>52</w:t>
        </w:r>
      </w:hyperlink>
      <w:r>
        <w:rPr>
          <w:rFonts w:ascii="Times New Roman" w:eastAsia="Times New Roman" w:hAnsi="Times New Roman" w:cs="Times New Roman"/>
        </w:rPr>
        <w:t> </w:t>
      </w:r>
      <w:r>
        <w:rPr>
          <w:rFonts w:ascii="Times New Roman" w:eastAsia="Times New Roman" w:hAnsi="Times New Roman" w:cs="Times New Roman"/>
        </w:rPr>
        <w:t xml:space="preserve">Конституции Российской Федерации и вытекающих из них гарантий полного возмещения потерпевшему вреда, - не предполагают, что правила, предназначенные исключительно для целей обязательного страхования гражданской ответственности владельцев транспортных средств, распространяются и на </w:t>
      </w:r>
      <w:r>
        <w:rPr>
          <w:rFonts w:ascii="Times New Roman" w:eastAsia="Times New Roman" w:hAnsi="Times New Roman" w:cs="Times New Roman"/>
        </w:rPr>
        <w:t>деликтные</w:t>
      </w:r>
      <w:r>
        <w:rPr>
          <w:rFonts w:ascii="Times New Roman" w:eastAsia="Times New Roman" w:hAnsi="Times New Roman" w:cs="Times New Roman"/>
        </w:rPr>
        <w:t xml:space="preserve"> отношения, урегулированные указанными законоположениями; соответственно, институт обязательного страхования гражданской ответственности владельцев транспортных средств, введенный в действующее законодательство с целью повышения уровня защиты прав потерпевших при причинении им вреда при использовании транспортных средств иными лицами, не может подменять собой институт </w:t>
      </w:r>
      <w:r>
        <w:rPr>
          <w:rFonts w:ascii="Times New Roman" w:eastAsia="Times New Roman" w:hAnsi="Times New Roman" w:cs="Times New Roman"/>
        </w:rPr>
        <w:t>деликтных</w:t>
      </w:r>
      <w:r>
        <w:rPr>
          <w:rFonts w:ascii="Times New Roman" w:eastAsia="Times New Roman" w:hAnsi="Times New Roman" w:cs="Times New Roman"/>
        </w:rPr>
        <w:t xml:space="preserve"> обязательств, регламентируемый</w:t>
      </w:r>
      <w:r>
        <w:rPr>
          <w:rFonts w:ascii="Times New Roman" w:eastAsia="Times New Roman" w:hAnsi="Times New Roman" w:cs="Times New Roman"/>
        </w:rPr>
        <w:t> </w:t>
      </w:r>
      <w:hyperlink r:id="rId4" w:anchor="/document/10164072/entry/2059" w:history="1">
        <w:r>
          <w:rPr>
            <w:rFonts w:ascii="Times New Roman" w:eastAsia="Times New Roman" w:hAnsi="Times New Roman" w:cs="Times New Roman"/>
            <w:color w:val="0000EE"/>
          </w:rPr>
          <w:t>главой 59</w:t>
        </w:r>
      </w:hyperlink>
      <w:r>
        <w:rPr>
          <w:rFonts w:ascii="Times New Roman" w:eastAsia="Times New Roman" w:hAnsi="Times New Roman" w:cs="Times New Roman"/>
        </w:rPr>
        <w:t> </w:t>
      </w:r>
      <w:r>
        <w:rPr>
          <w:rFonts w:ascii="Times New Roman" w:eastAsia="Times New Roman" w:hAnsi="Times New Roman" w:cs="Times New Roman"/>
        </w:rPr>
        <w:t>ГК Российской Федерации, и не может приводить к снижению размера возмещения вреда, на которое вправе рассчитывать потерпевший на основании общих положений гражданского законодательства.</w:t>
      </w:r>
    </w:p>
    <w:p>
      <w:pPr>
        <w:spacing w:before="0" w:after="0"/>
        <w:ind w:firstLine="709"/>
        <w:jc w:val="both"/>
      </w:pPr>
      <w:r>
        <w:rPr>
          <w:rFonts w:ascii="Times New Roman" w:eastAsia="Times New Roman" w:hAnsi="Times New Roman" w:cs="Times New Roman"/>
        </w:rPr>
        <w:t>Поскольку названный Федеральный закон, как специальный нормативный правовой акт, не исключает распространение на отношения между потерпевшим и лицом, причинившим вред, общих норм</w:t>
      </w:r>
      <w:r>
        <w:rPr>
          <w:rFonts w:ascii="Times New Roman" w:eastAsia="Times New Roman" w:hAnsi="Times New Roman" w:cs="Times New Roman"/>
        </w:rPr>
        <w:t> </w:t>
      </w:r>
      <w:hyperlink r:id="rId4" w:anchor="/document/10164072/entry/0" w:history="1">
        <w:r>
          <w:rPr>
            <w:rFonts w:ascii="Times New Roman" w:eastAsia="Times New Roman" w:hAnsi="Times New Roman" w:cs="Times New Roman"/>
            <w:color w:val="0000EE"/>
          </w:rPr>
          <w:t>Гражданского кодекса</w:t>
        </w:r>
      </w:hyperlink>
      <w:r>
        <w:rPr>
          <w:rFonts w:ascii="Times New Roman" w:eastAsia="Times New Roman" w:hAnsi="Times New Roman" w:cs="Times New Roman"/>
        </w:rPr>
        <w:t> </w:t>
      </w:r>
      <w:r>
        <w:rPr>
          <w:rFonts w:ascii="Times New Roman" w:eastAsia="Times New Roman" w:hAnsi="Times New Roman" w:cs="Times New Roman"/>
        </w:rPr>
        <w:t>Российской Федерации об обязательствах из причинения вреда, потерпевший при недостаточности страховой выплаты на покрытие причиненного ему фактического ущерба вправе рассчитывать на восполнение образовавшейся разницы за счет лица, в результате противоправных действий которого образовался этот ущерб, путем предъявления к нему соответствующего требования.</w:t>
      </w:r>
    </w:p>
    <w:p>
      <w:pPr>
        <w:spacing w:before="0" w:after="0"/>
        <w:ind w:firstLine="709"/>
        <w:jc w:val="both"/>
      </w:pPr>
      <w:r>
        <w:rPr>
          <w:rFonts w:ascii="Times New Roman" w:eastAsia="Times New Roman" w:hAnsi="Times New Roman" w:cs="Times New Roman"/>
        </w:rPr>
        <w:t>Руководствуясь положениями</w:t>
      </w:r>
      <w:r>
        <w:rPr>
          <w:rFonts w:ascii="Times New Roman" w:eastAsia="Times New Roman" w:hAnsi="Times New Roman" w:cs="Times New Roman"/>
        </w:rPr>
        <w:t> </w:t>
      </w:r>
      <w:hyperlink r:id="rId4" w:anchor="/document/10164072/entry/15" w:history="1">
        <w:r>
          <w:rPr>
            <w:rFonts w:ascii="Times New Roman" w:eastAsia="Times New Roman" w:hAnsi="Times New Roman" w:cs="Times New Roman"/>
            <w:color w:val="0000EE"/>
          </w:rPr>
          <w:t>ст. 15</w:t>
        </w:r>
      </w:hyperlink>
      <w:r>
        <w:rPr>
          <w:rFonts w:ascii="Times New Roman" w:eastAsia="Times New Roman" w:hAnsi="Times New Roman" w:cs="Times New Roman"/>
        </w:rPr>
        <w:t>,</w:t>
      </w:r>
      <w:r>
        <w:rPr>
          <w:rFonts w:ascii="Times New Roman" w:eastAsia="Times New Roman" w:hAnsi="Times New Roman" w:cs="Times New Roman"/>
        </w:rPr>
        <w:t> </w:t>
      </w:r>
      <w:hyperlink r:id="rId4" w:anchor="/document/10164072/entry/10641" w:history="1">
        <w:r>
          <w:rPr>
            <w:rFonts w:ascii="Times New Roman" w:eastAsia="Times New Roman" w:hAnsi="Times New Roman" w:cs="Times New Roman"/>
            <w:color w:val="0000EE"/>
          </w:rPr>
          <w:t>п. 1 ст. 1064</w:t>
        </w:r>
      </w:hyperlink>
      <w:r>
        <w:rPr>
          <w:rFonts w:ascii="Times New Roman" w:eastAsia="Times New Roman" w:hAnsi="Times New Roman" w:cs="Times New Roman"/>
        </w:rPr>
        <w:t>,</w:t>
      </w:r>
      <w:r>
        <w:rPr>
          <w:rFonts w:ascii="Times New Roman" w:eastAsia="Times New Roman" w:hAnsi="Times New Roman" w:cs="Times New Roman"/>
        </w:rPr>
        <w:t> </w:t>
      </w:r>
      <w:hyperlink r:id="rId4" w:anchor="/document/10164072/entry/1072" w:history="1">
        <w:r>
          <w:rPr>
            <w:rFonts w:ascii="Times New Roman" w:eastAsia="Times New Roman" w:hAnsi="Times New Roman" w:cs="Times New Roman"/>
            <w:color w:val="0000EE"/>
          </w:rPr>
          <w:t>ст. 1072</w:t>
        </w:r>
      </w:hyperlink>
      <w:r>
        <w:rPr>
          <w:rFonts w:ascii="Times New Roman" w:eastAsia="Times New Roman" w:hAnsi="Times New Roman" w:cs="Times New Roman"/>
        </w:rPr>
        <w:t> </w:t>
      </w:r>
      <w:r>
        <w:rPr>
          <w:rFonts w:ascii="Times New Roman" w:eastAsia="Times New Roman" w:hAnsi="Times New Roman" w:cs="Times New Roman"/>
        </w:rPr>
        <w:t>и</w:t>
      </w:r>
      <w:r>
        <w:rPr>
          <w:rFonts w:ascii="Times New Roman" w:eastAsia="Times New Roman" w:hAnsi="Times New Roman" w:cs="Times New Roman"/>
        </w:rPr>
        <w:t> </w:t>
      </w:r>
      <w:hyperlink r:id="rId4" w:anchor="/document/10164072/entry/10791" w:history="1">
        <w:r>
          <w:rPr>
            <w:rFonts w:ascii="Times New Roman" w:eastAsia="Times New Roman" w:hAnsi="Times New Roman" w:cs="Times New Roman"/>
            <w:color w:val="0000EE"/>
          </w:rPr>
          <w:t>п. 1 ст. 1079</w:t>
        </w:r>
      </w:hyperlink>
      <w:r>
        <w:rPr>
          <w:rFonts w:ascii="Times New Roman" w:eastAsia="Times New Roman" w:hAnsi="Times New Roman" w:cs="Times New Roman"/>
        </w:rPr>
        <w:t> </w:t>
      </w:r>
      <w:r>
        <w:rPr>
          <w:rFonts w:ascii="Times New Roman" w:eastAsia="Times New Roman" w:hAnsi="Times New Roman" w:cs="Times New Roman"/>
        </w:rPr>
        <w:t xml:space="preserve">ГК РФ, принимая во внимание правовую позицию Конституционного Суда РФ, изложенную в </w:t>
      </w:r>
      <w:r>
        <w:rPr>
          <w:rFonts w:ascii="Times New Roman" w:eastAsia="Times New Roman" w:hAnsi="Times New Roman" w:cs="Times New Roman"/>
        </w:rPr>
        <w:t>Постановлении Конституционного Суда РФ от 10.03.2017 № 6-П</w:t>
      </w:r>
      <w:r>
        <w:rPr>
          <w:rFonts w:ascii="Times New Roman" w:eastAsia="Times New Roman" w:hAnsi="Times New Roman" w:cs="Times New Roman"/>
        </w:rPr>
        <w:t xml:space="preserve">, </w:t>
      </w:r>
      <w:r>
        <w:rPr>
          <w:rFonts w:ascii="Times New Roman" w:eastAsia="Times New Roman" w:hAnsi="Times New Roman" w:cs="Times New Roman"/>
        </w:rPr>
        <w:t xml:space="preserve">мировой судья </w:t>
      </w:r>
      <w:r>
        <w:rPr>
          <w:rFonts w:ascii="Times New Roman" w:eastAsia="Times New Roman" w:hAnsi="Times New Roman" w:cs="Times New Roman"/>
        </w:rPr>
        <w:t>полагает, что ответчик обязан возместить истцу причиненный ущерб, исходя из общегражданских правил полного возмещения ущерба, то есть без учета</w:t>
      </w:r>
      <w:r>
        <w:rPr>
          <w:rFonts w:ascii="Times New Roman" w:eastAsia="Times New Roman" w:hAnsi="Times New Roman" w:cs="Times New Roman"/>
        </w:rPr>
        <w:t xml:space="preserve"> износа</w:t>
      </w:r>
      <w:r>
        <w:rPr>
          <w:rFonts w:ascii="Times New Roman" w:eastAsia="Times New Roman" w:hAnsi="Times New Roman" w:cs="Times New Roman"/>
        </w:rPr>
        <w:t>, что составляет</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74800 рублей – 48700 рублей (сумма выплаченного страхового возмещения) + 3870 рублей (</w:t>
      </w:r>
      <w:r>
        <w:rPr>
          <w:rFonts w:ascii="Times New Roman" w:eastAsia="Times New Roman" w:hAnsi="Times New Roman" w:cs="Times New Roman"/>
        </w:rPr>
        <w:t xml:space="preserve">расходы на оплату услуг по оценке рыночной стоимости затрат на восстановление транспортного средства), т.е. в размере </w:t>
      </w:r>
      <w:r>
        <w:rPr>
          <w:rFonts w:ascii="Times New Roman" w:eastAsia="Times New Roman" w:hAnsi="Times New Roman" w:cs="Times New Roman"/>
        </w:rPr>
        <w:t>29970 рублей</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Из материалов дела следует, что в</w:t>
      </w:r>
      <w:r>
        <w:rPr>
          <w:rFonts w:ascii="Times New Roman" w:eastAsia="Times New Roman" w:hAnsi="Times New Roman" w:cs="Times New Roman"/>
        </w:rPr>
        <w:t xml:space="preserve"> результате ДТП автомобилю истца были причинены механические повреждения.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В соответствии с </w:t>
      </w:r>
      <w:r>
        <w:rPr>
          <w:rFonts w:ascii="Times New Roman" w:eastAsia="Times New Roman" w:hAnsi="Times New Roman" w:cs="Times New Roman"/>
        </w:rPr>
        <w:t>извещени</w:t>
      </w:r>
      <w:r>
        <w:rPr>
          <w:rFonts w:ascii="Times New Roman" w:eastAsia="Times New Roman" w:hAnsi="Times New Roman" w:cs="Times New Roman"/>
        </w:rPr>
        <w:t>ем</w:t>
      </w:r>
      <w:r>
        <w:rPr>
          <w:rFonts w:ascii="Times New Roman" w:eastAsia="Times New Roman" w:hAnsi="Times New Roman" w:cs="Times New Roman"/>
        </w:rPr>
        <w:t xml:space="preserve"> о дорожно-транспортном происшествии у автомобиля </w:t>
      </w:r>
      <w:r>
        <w:rPr>
          <w:rStyle w:val="cat-UserDefinedgrp-47rplc-75"/>
          <w:rFonts w:ascii="Times New Roman" w:eastAsia="Times New Roman" w:hAnsi="Times New Roman" w:cs="Times New Roman"/>
        </w:rPr>
        <w:t>...</w:t>
      </w:r>
      <w:r>
        <w:rPr>
          <w:rFonts w:ascii="Times New Roman" w:eastAsia="Times New Roman" w:hAnsi="Times New Roman" w:cs="Times New Roman"/>
        </w:rPr>
        <w:t xml:space="preserve"> поврежден задний бампер, правый фонарь, крышка багажника, возможны скрытые повреждения. Согласно акту осмотра транс</w:t>
      </w:r>
      <w:r>
        <w:rPr>
          <w:rFonts w:ascii="Times New Roman" w:eastAsia="Times New Roman" w:hAnsi="Times New Roman" w:cs="Times New Roman"/>
        </w:rPr>
        <w:t xml:space="preserve">портного средства от 26.07.2023, произведенного в период времени с 10 часов 20 минут до 11 часов 20 минут, </w:t>
      </w:r>
      <w:r>
        <w:rPr>
          <w:rFonts w:ascii="Times New Roman" w:eastAsia="Times New Roman" w:hAnsi="Times New Roman" w:cs="Times New Roman"/>
        </w:rPr>
        <w:t xml:space="preserve">в перечень повреждений </w:t>
      </w:r>
      <w:r>
        <w:rPr>
          <w:rFonts w:ascii="Times New Roman" w:eastAsia="Times New Roman" w:hAnsi="Times New Roman" w:cs="Times New Roman"/>
        </w:rPr>
        <w:t xml:space="preserve">указанного </w:t>
      </w:r>
      <w:r>
        <w:rPr>
          <w:rFonts w:ascii="Times New Roman" w:eastAsia="Times New Roman" w:hAnsi="Times New Roman" w:cs="Times New Roman"/>
        </w:rPr>
        <w:t xml:space="preserve">транспортного средства включены: облицовка бампера </w:t>
      </w:r>
      <w:r>
        <w:rPr>
          <w:rFonts w:ascii="Times New Roman" w:eastAsia="Times New Roman" w:hAnsi="Times New Roman" w:cs="Times New Roman"/>
        </w:rPr>
        <w:t>здн</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молдинг</w:t>
      </w:r>
      <w:r>
        <w:rPr>
          <w:rFonts w:ascii="Times New Roman" w:eastAsia="Times New Roman" w:hAnsi="Times New Roman" w:cs="Times New Roman"/>
        </w:rPr>
        <w:t xml:space="preserve"> бампера </w:t>
      </w:r>
      <w:r>
        <w:rPr>
          <w:rFonts w:ascii="Times New Roman" w:eastAsia="Times New Roman" w:hAnsi="Times New Roman" w:cs="Times New Roman"/>
        </w:rPr>
        <w:t>здн</w:t>
      </w:r>
      <w:r>
        <w:rPr>
          <w:rFonts w:ascii="Times New Roman" w:eastAsia="Times New Roman" w:hAnsi="Times New Roman" w:cs="Times New Roman"/>
        </w:rPr>
        <w:t xml:space="preserve">. /эмблема </w:t>
      </w:r>
      <w:r>
        <w:rPr>
          <w:rFonts w:ascii="Times New Roman" w:eastAsia="Times New Roman" w:hAnsi="Times New Roman" w:cs="Times New Roman"/>
        </w:rPr>
        <w:t>здн</w:t>
      </w:r>
      <w:r>
        <w:rPr>
          <w:rFonts w:ascii="Times New Roman" w:eastAsia="Times New Roman" w:hAnsi="Times New Roman" w:cs="Times New Roman"/>
        </w:rPr>
        <w:t xml:space="preserve">. / орнамент </w:t>
      </w:r>
      <w:r>
        <w:rPr>
          <w:rFonts w:ascii="Times New Roman" w:eastAsia="Times New Roman" w:hAnsi="Times New Roman" w:cs="Times New Roman"/>
        </w:rPr>
        <w:t>здн</w:t>
      </w:r>
      <w:r>
        <w:rPr>
          <w:rFonts w:ascii="Times New Roman" w:eastAsia="Times New Roman" w:hAnsi="Times New Roman" w:cs="Times New Roman"/>
        </w:rPr>
        <w:t>.;</w:t>
      </w:r>
      <w:r>
        <w:rPr>
          <w:rFonts w:ascii="Times New Roman" w:eastAsia="Times New Roman" w:hAnsi="Times New Roman" w:cs="Times New Roman"/>
        </w:rPr>
        <w:t xml:space="preserve"> крышка багажника; крыло </w:t>
      </w:r>
      <w:r>
        <w:rPr>
          <w:rFonts w:ascii="Times New Roman" w:eastAsia="Times New Roman" w:hAnsi="Times New Roman" w:cs="Times New Roman"/>
        </w:rPr>
        <w:t>здн</w:t>
      </w:r>
      <w:r>
        <w:rPr>
          <w:rFonts w:ascii="Times New Roman" w:eastAsia="Times New Roman" w:hAnsi="Times New Roman" w:cs="Times New Roman"/>
        </w:rPr>
        <w:t xml:space="preserve">. (боковина </w:t>
      </w:r>
      <w:r>
        <w:rPr>
          <w:rFonts w:ascii="Times New Roman" w:eastAsia="Times New Roman" w:hAnsi="Times New Roman" w:cs="Times New Roman"/>
        </w:rPr>
        <w:t>здн</w:t>
      </w:r>
      <w:r>
        <w:rPr>
          <w:rFonts w:ascii="Times New Roman" w:eastAsia="Times New Roman" w:hAnsi="Times New Roman" w:cs="Times New Roman"/>
        </w:rPr>
        <w:t>. часть</w:t>
      </w:r>
      <w:r>
        <w:rPr>
          <w:rFonts w:ascii="Times New Roman" w:eastAsia="Times New Roman" w:hAnsi="Times New Roman" w:cs="Times New Roman"/>
        </w:rPr>
        <w:t>)</w:t>
      </w:r>
      <w:r>
        <w:rPr>
          <w:rFonts w:ascii="Times New Roman" w:eastAsia="Times New Roman" w:hAnsi="Times New Roman" w:cs="Times New Roman"/>
        </w:rPr>
        <w:t>, также отмечено о возможности скрытых дефектов заднего бампера.</w:t>
      </w:r>
      <w:r>
        <w:rPr>
          <w:rFonts w:ascii="Times New Roman" w:eastAsia="Times New Roman" w:hAnsi="Times New Roman" w:cs="Times New Roman"/>
        </w:rPr>
        <w:t xml:space="preserve">  </w:t>
      </w:r>
      <w:r>
        <w:rPr>
          <w:rFonts w:ascii="Times New Roman" w:eastAsia="Times New Roman" w:hAnsi="Times New Roman" w:cs="Times New Roman"/>
        </w:rPr>
        <w:t>Согласно акту осмотра транспортного средства от 2</w:t>
      </w:r>
      <w:r>
        <w:rPr>
          <w:rFonts w:ascii="Times New Roman" w:eastAsia="Times New Roman" w:hAnsi="Times New Roman" w:cs="Times New Roman"/>
        </w:rPr>
        <w:t>7</w:t>
      </w:r>
      <w:r>
        <w:rPr>
          <w:rFonts w:ascii="Times New Roman" w:eastAsia="Times New Roman" w:hAnsi="Times New Roman" w:cs="Times New Roman"/>
        </w:rPr>
        <w:t xml:space="preserve">.07.2023, произведенного в период времени с 12 часов 10 минут до 121 часов 35 минут, в перечень повреждений также включено: панель </w:t>
      </w:r>
      <w:r>
        <w:rPr>
          <w:rFonts w:ascii="Times New Roman" w:eastAsia="Times New Roman" w:hAnsi="Times New Roman" w:cs="Times New Roman"/>
        </w:rPr>
        <w:t>здн</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Согласно </w:t>
      </w:r>
      <w:r>
        <w:rPr>
          <w:rFonts w:ascii="Times New Roman" w:eastAsia="Times New Roman" w:hAnsi="Times New Roman" w:cs="Times New Roman"/>
        </w:rPr>
        <w:t>экспертному заключению № 43</w:t>
      </w:r>
      <w:r>
        <w:rPr>
          <w:rFonts w:ascii="Times New Roman" w:eastAsia="Times New Roman" w:hAnsi="Times New Roman" w:cs="Times New Roman"/>
        </w:rPr>
        <w:t xml:space="preserve"> стоимость восстановительного ремонта автомобиля истца составила </w:t>
      </w:r>
      <w:r>
        <w:rPr>
          <w:rFonts w:ascii="Times New Roman" w:eastAsia="Times New Roman" w:hAnsi="Times New Roman" w:cs="Times New Roman"/>
        </w:rPr>
        <w:t>74800</w:t>
      </w:r>
      <w:r>
        <w:rPr>
          <w:rFonts w:ascii="Times New Roman" w:eastAsia="Times New Roman" w:hAnsi="Times New Roman" w:cs="Times New Roman"/>
        </w:rPr>
        <w:t xml:space="preserve"> руб.</w:t>
      </w:r>
    </w:p>
    <w:p>
      <w:pPr>
        <w:spacing w:before="0" w:after="0"/>
        <w:ind w:firstLine="709"/>
        <w:jc w:val="both"/>
      </w:pPr>
      <w:r>
        <w:rPr>
          <w:rFonts w:ascii="Times New Roman" w:eastAsia="Times New Roman" w:hAnsi="Times New Roman" w:cs="Times New Roman"/>
        </w:rPr>
        <w:t xml:space="preserve">В рамках ОСАГО истцу было выплачено страховое возмещение в сумме </w:t>
      </w:r>
      <w:r>
        <w:rPr>
          <w:rFonts w:ascii="Times New Roman" w:eastAsia="Times New Roman" w:hAnsi="Times New Roman" w:cs="Times New Roman"/>
        </w:rPr>
        <w:t>48700 рублей</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Таким образом, стоимость восстановительного ремонта, приходящая на долю износа транспортного средства, составляет </w:t>
      </w:r>
      <w:r>
        <w:rPr>
          <w:rFonts w:ascii="Times New Roman" w:eastAsia="Times New Roman" w:hAnsi="Times New Roman" w:cs="Times New Roman"/>
        </w:rPr>
        <w:t>74800 рублей - 48700 рублей</w:t>
      </w:r>
      <w:r>
        <w:rPr>
          <w:rFonts w:ascii="Times New Roman" w:eastAsia="Times New Roman" w:hAnsi="Times New Roman" w:cs="Times New Roman"/>
        </w:rPr>
        <w:t xml:space="preserve">, т.е. </w:t>
      </w:r>
      <w:r>
        <w:rPr>
          <w:rFonts w:ascii="Times New Roman" w:eastAsia="Times New Roman" w:hAnsi="Times New Roman" w:cs="Times New Roman"/>
        </w:rPr>
        <w:t xml:space="preserve"> </w:t>
      </w:r>
      <w:r>
        <w:rPr>
          <w:rFonts w:ascii="Times New Roman" w:eastAsia="Times New Roman" w:hAnsi="Times New Roman" w:cs="Times New Roman"/>
        </w:rPr>
        <w:t xml:space="preserve">26100 рублей. </w:t>
      </w:r>
    </w:p>
    <w:p>
      <w:pPr>
        <w:spacing w:before="0" w:after="0"/>
        <w:ind w:firstLine="709"/>
        <w:jc w:val="both"/>
      </w:pPr>
      <w:r>
        <w:rPr>
          <w:rFonts w:ascii="Times New Roman" w:eastAsia="Times New Roman" w:hAnsi="Times New Roman" w:cs="Times New Roman"/>
        </w:rPr>
        <w:t xml:space="preserve">Указанная часть восстановительного ремонта не возмещается страховыми компаниями в рамках ФЗ </w:t>
      </w:r>
      <w:r>
        <w:rPr>
          <w:rFonts w:ascii="Times New Roman" w:eastAsia="Times New Roman" w:hAnsi="Times New Roman" w:cs="Times New Roman"/>
        </w:rPr>
        <w:t>«</w:t>
      </w:r>
      <w:r>
        <w:rPr>
          <w:rFonts w:ascii="Times New Roman" w:eastAsia="Times New Roman" w:hAnsi="Times New Roman" w:cs="Times New Roman"/>
        </w:rPr>
        <w:t>Об обязательном страховании гражданской ответственности владельцев транспортных средств</w:t>
      </w:r>
      <w:r>
        <w:rPr>
          <w:rFonts w:ascii="Times New Roman" w:eastAsia="Times New Roman" w:hAnsi="Times New Roman" w:cs="Times New Roman"/>
        </w:rPr>
        <w:t>»</w:t>
      </w:r>
      <w:r>
        <w:rPr>
          <w:rFonts w:ascii="Times New Roman" w:eastAsia="Times New Roman" w:hAnsi="Times New Roman" w:cs="Times New Roman"/>
        </w:rPr>
        <w:t xml:space="preserve"> и поэтому ее возмещение осуществляется лицом, виновным в дорожно-транспортном происшествии.</w:t>
      </w:r>
    </w:p>
    <w:p>
      <w:pPr>
        <w:spacing w:before="0" w:after="0"/>
        <w:ind w:firstLine="709"/>
        <w:jc w:val="both"/>
      </w:pPr>
      <w:r>
        <w:rPr>
          <w:rFonts w:ascii="Times New Roman" w:eastAsia="Times New Roman" w:hAnsi="Times New Roman" w:cs="Times New Roman"/>
        </w:rPr>
        <w:t>Ответчик возражал относительно включения в объем повреждений, правого заднего крыла, и расчета в отношении него</w:t>
      </w:r>
      <w:r>
        <w:rPr>
          <w:rFonts w:ascii="Times New Roman" w:eastAsia="Times New Roman" w:hAnsi="Times New Roman" w:cs="Times New Roman"/>
        </w:rPr>
        <w:t xml:space="preserve"> (</w:t>
      </w:r>
      <w:r>
        <w:rPr>
          <w:rFonts w:ascii="Times New Roman" w:eastAsia="Times New Roman" w:hAnsi="Times New Roman" w:cs="Times New Roman"/>
        </w:rPr>
        <w:t xml:space="preserve">стоимости </w:t>
      </w:r>
      <w:r>
        <w:rPr>
          <w:rFonts w:ascii="Times New Roman" w:eastAsia="Times New Roman" w:hAnsi="Times New Roman" w:cs="Times New Roman"/>
        </w:rPr>
        <w:t xml:space="preserve">детали, </w:t>
      </w:r>
      <w:r>
        <w:rPr>
          <w:rFonts w:ascii="Times New Roman" w:eastAsia="Times New Roman" w:hAnsi="Times New Roman" w:cs="Times New Roman"/>
        </w:rPr>
        <w:t>восстановительного ремонта</w:t>
      </w:r>
      <w:r>
        <w:rPr>
          <w:rFonts w:ascii="Times New Roman" w:eastAsia="Times New Roman" w:hAnsi="Times New Roman" w:cs="Times New Roman"/>
        </w:rPr>
        <w:t xml:space="preserve">, стоимости работ по окраске) </w:t>
      </w:r>
      <w:r>
        <w:rPr>
          <w:rFonts w:ascii="Times New Roman" w:eastAsia="Times New Roman" w:hAnsi="Times New Roman" w:cs="Times New Roman"/>
        </w:rPr>
        <w:t xml:space="preserve">указывая на то, что в </w:t>
      </w:r>
      <w:r>
        <w:rPr>
          <w:rFonts w:ascii="Times New Roman" w:eastAsia="Times New Roman" w:hAnsi="Times New Roman" w:cs="Times New Roman"/>
        </w:rPr>
        <w:t>извещении</w:t>
      </w:r>
      <w:r>
        <w:rPr>
          <w:rFonts w:ascii="Times New Roman" w:eastAsia="Times New Roman" w:hAnsi="Times New Roman" w:cs="Times New Roman"/>
        </w:rPr>
        <w:t xml:space="preserve"> о ДТП данного повреждения указано не было</w:t>
      </w:r>
      <w:r>
        <w:rPr>
          <w:rFonts w:ascii="Times New Roman" w:eastAsia="Times New Roman" w:hAnsi="Times New Roman" w:cs="Times New Roman"/>
        </w:rPr>
        <w:t>, он такого повреждения не видел</w:t>
      </w:r>
      <w:r>
        <w:rPr>
          <w:rFonts w:ascii="Times New Roman" w:eastAsia="Times New Roman" w:hAnsi="Times New Roman" w:cs="Times New Roman"/>
        </w:rPr>
        <w:t xml:space="preserve">. При этом, </w:t>
      </w:r>
      <w:r>
        <w:rPr>
          <w:rFonts w:ascii="Times New Roman" w:eastAsia="Times New Roman" w:hAnsi="Times New Roman" w:cs="Times New Roman"/>
        </w:rPr>
        <w:t xml:space="preserve">доказательств обратного суду не представил. Предложил суду обозреть в судебном заседании фотографии автомобиля </w:t>
      </w:r>
      <w:r>
        <w:rPr>
          <w:rStyle w:val="cat-UserDefinedgrp-47rplc-90"/>
          <w:rFonts w:ascii="Times New Roman" w:eastAsia="Times New Roman" w:hAnsi="Times New Roman" w:cs="Times New Roman"/>
        </w:rPr>
        <w:t>...</w:t>
      </w:r>
      <w:r>
        <w:rPr>
          <w:rFonts w:ascii="Times New Roman" w:eastAsia="Times New Roman" w:hAnsi="Times New Roman" w:cs="Times New Roman"/>
        </w:rPr>
        <w:t xml:space="preserve">, сохранившиеся в его сотовом телефоне, </w:t>
      </w:r>
      <w:r>
        <w:rPr>
          <w:rFonts w:ascii="Times New Roman" w:eastAsia="Times New Roman" w:hAnsi="Times New Roman" w:cs="Times New Roman"/>
        </w:rPr>
        <w:t>вместе с тем</w:t>
      </w:r>
      <w:r>
        <w:rPr>
          <w:rFonts w:ascii="Times New Roman" w:eastAsia="Times New Roman" w:hAnsi="Times New Roman" w:cs="Times New Roman"/>
        </w:rPr>
        <w:t xml:space="preserve"> пояснил, что фотографий с изображением правого заднего крыла указанного автомобиля он не дела</w:t>
      </w:r>
      <w:r>
        <w:rPr>
          <w:rFonts w:ascii="Times New Roman" w:eastAsia="Times New Roman" w:hAnsi="Times New Roman" w:cs="Times New Roman"/>
        </w:rPr>
        <w:t>л</w:t>
      </w:r>
      <w:r>
        <w:rPr>
          <w:rFonts w:ascii="Times New Roman" w:eastAsia="Times New Roman" w:hAnsi="Times New Roman" w:cs="Times New Roman"/>
        </w:rPr>
        <w:t xml:space="preserve">, таких фото у него не имеется. </w:t>
      </w:r>
      <w:r>
        <w:rPr>
          <w:rFonts w:ascii="Times New Roman" w:eastAsia="Times New Roman" w:hAnsi="Times New Roman" w:cs="Times New Roman"/>
        </w:rPr>
        <w:t xml:space="preserve">Возражений </w:t>
      </w:r>
      <w:r>
        <w:rPr>
          <w:rFonts w:ascii="Times New Roman" w:eastAsia="Times New Roman" w:hAnsi="Times New Roman" w:cs="Times New Roman"/>
        </w:rPr>
        <w:t>относительно действий страховщика, связанных с выплатой страхового возмещения не предоставил.</w:t>
      </w:r>
      <w:r>
        <w:rPr>
          <w:rFonts w:ascii="Times New Roman" w:eastAsia="Times New Roman" w:hAnsi="Times New Roman" w:cs="Times New Roman"/>
        </w:rPr>
        <w:t xml:space="preserve"> </w:t>
      </w:r>
      <w:r>
        <w:rPr>
          <w:rFonts w:ascii="Times New Roman" w:eastAsia="Times New Roman" w:hAnsi="Times New Roman" w:cs="Times New Roman"/>
        </w:rPr>
        <w:t xml:space="preserve">Доводов о необоснованности включения в перечень работ </w:t>
      </w:r>
      <w:r>
        <w:rPr>
          <w:rFonts w:ascii="Times New Roman" w:eastAsia="Times New Roman" w:hAnsi="Times New Roman" w:cs="Times New Roman"/>
        </w:rPr>
        <w:t>работ</w:t>
      </w:r>
      <w:r>
        <w:rPr>
          <w:rFonts w:ascii="Times New Roman" w:eastAsia="Times New Roman" w:hAnsi="Times New Roman" w:cs="Times New Roman"/>
        </w:rPr>
        <w:t>ы</w:t>
      </w:r>
      <w:r>
        <w:rPr>
          <w:rFonts w:ascii="Times New Roman" w:eastAsia="Times New Roman" w:hAnsi="Times New Roman" w:cs="Times New Roman"/>
        </w:rPr>
        <w:t xml:space="preserve"> по обивке </w:t>
      </w:r>
      <w:r>
        <w:rPr>
          <w:rFonts w:ascii="Times New Roman" w:eastAsia="Times New Roman" w:hAnsi="Times New Roman" w:cs="Times New Roman"/>
        </w:rPr>
        <w:t>шумоизоляционной</w:t>
      </w:r>
      <w:r>
        <w:rPr>
          <w:rFonts w:ascii="Times New Roman" w:eastAsia="Times New Roman" w:hAnsi="Times New Roman" w:cs="Times New Roman"/>
        </w:rPr>
        <w:t xml:space="preserve"> пола багажника (раздел 2.5, таблица «Стоимость ремонтных воздействий» </w:t>
      </w:r>
      <w:r>
        <w:rPr>
          <w:rFonts w:ascii="Times New Roman" w:eastAsia="Times New Roman" w:hAnsi="Times New Roman" w:cs="Times New Roman"/>
        </w:rPr>
        <w:t>п.п</w:t>
      </w:r>
      <w:r>
        <w:rPr>
          <w:rFonts w:ascii="Times New Roman" w:eastAsia="Times New Roman" w:hAnsi="Times New Roman" w:cs="Times New Roman"/>
        </w:rPr>
        <w:t xml:space="preserve">. 9,10 экспертного заключения № 43) не привел. </w:t>
      </w:r>
      <w:r>
        <w:rPr>
          <w:rFonts w:ascii="Times New Roman" w:eastAsia="Times New Roman" w:hAnsi="Times New Roman" w:cs="Times New Roman"/>
        </w:rPr>
        <w:t>Мотивов, по которым он считает, что в составлении акта осмотра транспортного средства от 26.07.2023, произведенного в период времени с 10 часов 20 минут до 11 часов 20 минут участвовали заинтересованные лица, не привел.</w:t>
      </w:r>
      <w:r>
        <w:rPr>
          <w:rFonts w:ascii="Times New Roman" w:eastAsia="Times New Roman" w:hAnsi="Times New Roman" w:cs="Times New Roman"/>
        </w:rPr>
        <w:t xml:space="preserve"> Доказательств заинтересованности кого-либо во включении в акт от </w:t>
      </w:r>
      <w:r>
        <w:rPr>
          <w:rFonts w:ascii="Times New Roman" w:eastAsia="Times New Roman" w:hAnsi="Times New Roman" w:cs="Times New Roman"/>
        </w:rPr>
        <w:t>26.07.2023</w:t>
      </w:r>
      <w:r>
        <w:rPr>
          <w:rFonts w:ascii="Times New Roman" w:eastAsia="Times New Roman" w:hAnsi="Times New Roman" w:cs="Times New Roman"/>
        </w:rPr>
        <w:t xml:space="preserve"> недостоверных сведений не представил.</w:t>
      </w:r>
    </w:p>
    <w:p>
      <w:pPr>
        <w:spacing w:before="0" w:after="0"/>
        <w:ind w:firstLine="709"/>
        <w:jc w:val="both"/>
      </w:pPr>
      <w:r>
        <w:rPr>
          <w:rFonts w:ascii="Times New Roman" w:eastAsia="Times New Roman" w:hAnsi="Times New Roman" w:cs="Times New Roman"/>
        </w:rPr>
        <w:t xml:space="preserve">Принимая во внимание факт выплаты страховщиком суммы страхового возмещения, с чем ответчик согласился и действия страховщика не оспаривал, </w:t>
      </w:r>
      <w:r>
        <w:rPr>
          <w:rFonts w:ascii="Times New Roman" w:eastAsia="Times New Roman" w:hAnsi="Times New Roman" w:cs="Times New Roman"/>
        </w:rPr>
        <w:t>исходя из объема повреждений, который приведен в обоснование заявленных требований,</w:t>
      </w:r>
      <w:r>
        <w:rPr>
          <w:rFonts w:ascii="Times New Roman" w:eastAsia="Times New Roman" w:hAnsi="Times New Roman" w:cs="Times New Roman"/>
        </w:rPr>
        <w:t xml:space="preserve"> </w:t>
      </w:r>
      <w:r>
        <w:rPr>
          <w:rFonts w:ascii="Times New Roman" w:eastAsia="Times New Roman" w:hAnsi="Times New Roman" w:cs="Times New Roman"/>
        </w:rPr>
        <w:t>а также исходя из представленн</w:t>
      </w:r>
      <w:r>
        <w:rPr>
          <w:rFonts w:ascii="Times New Roman" w:eastAsia="Times New Roman" w:hAnsi="Times New Roman" w:cs="Times New Roman"/>
        </w:rPr>
        <w:t xml:space="preserve">ого истцом суду экспертного заключения № 43, акта осмотра транспортного средства от 26.07.2023, произведенного в период времени с 10 часов 20 минут до 11 часов 20 минут, с указанием сведений о повреждении заднего правого крыла автомобиля </w:t>
      </w:r>
      <w:r>
        <w:rPr>
          <w:rStyle w:val="cat-UserDefinedgrp-47rplc-100"/>
          <w:rFonts w:ascii="Times New Roman" w:eastAsia="Times New Roman" w:hAnsi="Times New Roman" w:cs="Times New Roman"/>
        </w:rPr>
        <w:t>...</w:t>
      </w:r>
      <w:r>
        <w:rPr>
          <w:rFonts w:ascii="Times New Roman" w:eastAsia="Times New Roman" w:hAnsi="Times New Roman" w:cs="Times New Roman"/>
        </w:rPr>
        <w:t>, мировой судья</w:t>
      </w:r>
      <w:r>
        <w:rPr>
          <w:rFonts w:ascii="Times New Roman" w:eastAsia="Times New Roman" w:hAnsi="Times New Roman" w:cs="Times New Roman"/>
        </w:rPr>
        <w:t xml:space="preserve"> приходит к выводу, что включение в расчет стоимости восстановительного ремонта автомобиля истца заднего правого крыла является обоснованным, в связи с соответствием данного повреждения обстоятельствам </w:t>
      </w:r>
      <w:r>
        <w:rPr>
          <w:rFonts w:ascii="Times New Roman" w:eastAsia="Times New Roman" w:hAnsi="Times New Roman" w:cs="Times New Roman"/>
        </w:rPr>
        <w:t>ДТП</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В силу статьи 67 ГПК РФ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pPr>
        <w:spacing w:before="0" w:after="0"/>
        <w:ind w:firstLine="709"/>
        <w:jc w:val="both"/>
      </w:pPr>
      <w:r>
        <w:rPr>
          <w:rFonts w:ascii="Times New Roman" w:eastAsia="Times New Roman" w:hAnsi="Times New Roman" w:cs="Times New Roman"/>
        </w:rPr>
        <w:t xml:space="preserve">Не доверять представленному истцом </w:t>
      </w:r>
      <w:r>
        <w:rPr>
          <w:rFonts w:ascii="Times New Roman" w:eastAsia="Times New Roman" w:hAnsi="Times New Roman" w:cs="Times New Roman"/>
        </w:rPr>
        <w:t>экспертному заключению</w:t>
      </w:r>
      <w:r>
        <w:rPr>
          <w:rFonts w:ascii="Times New Roman" w:eastAsia="Times New Roman" w:hAnsi="Times New Roman" w:cs="Times New Roman"/>
        </w:rPr>
        <w:t xml:space="preserve"> у </w:t>
      </w:r>
      <w:r>
        <w:rPr>
          <w:rFonts w:ascii="Times New Roman" w:eastAsia="Times New Roman" w:hAnsi="Times New Roman" w:cs="Times New Roman"/>
        </w:rPr>
        <w:t xml:space="preserve">мирового судьи </w:t>
      </w:r>
      <w:r>
        <w:rPr>
          <w:rFonts w:ascii="Times New Roman" w:eastAsia="Times New Roman" w:hAnsi="Times New Roman" w:cs="Times New Roman"/>
        </w:rPr>
        <w:t>оснований не имеется, поскольку эксперт обладает специальными познаниями и профессиональным опытом, заключение эксперта составлено в соответствии с требованиями закона, обоснованно с технической и научной точек зрения и соответствует обстоятельствам дела.</w:t>
      </w:r>
      <w:r>
        <w:rPr>
          <w:rFonts w:ascii="Times New Roman" w:eastAsia="Times New Roman" w:hAnsi="Times New Roman" w:cs="Times New Roman"/>
        </w:rPr>
        <w:t xml:space="preserve"> </w:t>
      </w:r>
      <w:r>
        <w:rPr>
          <w:rFonts w:ascii="Times New Roman" w:eastAsia="Times New Roman" w:hAnsi="Times New Roman" w:cs="Times New Roman"/>
        </w:rPr>
        <w:t>Доказательств необоснованности данного заключения ответчиком не представлено</w:t>
      </w:r>
      <w:r>
        <w:rPr>
          <w:rFonts w:ascii="Times New Roman" w:eastAsia="Times New Roman" w:hAnsi="Times New Roman" w:cs="Times New Roman"/>
        </w:rPr>
        <w:t>, ходатайств о назначении по делу судебной экспе</w:t>
      </w:r>
      <w:r>
        <w:rPr>
          <w:rFonts w:ascii="Times New Roman" w:eastAsia="Times New Roman" w:hAnsi="Times New Roman" w:cs="Times New Roman"/>
        </w:rPr>
        <w:t>ртизы не заявлялось.</w:t>
      </w:r>
    </w:p>
    <w:p>
      <w:pPr>
        <w:spacing w:before="0" w:after="0"/>
        <w:ind w:firstLine="709"/>
        <w:jc w:val="both"/>
      </w:pPr>
      <w:r>
        <w:rPr>
          <w:rFonts w:ascii="Times New Roman" w:eastAsia="Times New Roman" w:hAnsi="Times New Roman" w:cs="Times New Roman"/>
        </w:rPr>
        <w:t>В силу статьи 94 Гражданского процессуального кодекса Российской Федерации к издержкам, связанным с рассмотрением дела, относятся расходы на оплату услуг представителей; связанные с рассмотрением дела почтовые расходы, понесенные сторонами и другие признанные судом необходимыми расходы.</w:t>
      </w:r>
    </w:p>
    <w:p>
      <w:pPr>
        <w:spacing w:before="0" w:after="0"/>
        <w:ind w:firstLine="709"/>
        <w:jc w:val="both"/>
      </w:pPr>
      <w:r>
        <w:rPr>
          <w:rFonts w:ascii="Times New Roman" w:eastAsia="Times New Roman" w:hAnsi="Times New Roman" w:cs="Times New Roman"/>
        </w:rPr>
        <w:t xml:space="preserve">Расходы истца по оплате оценки </w:t>
      </w:r>
      <w:r>
        <w:rPr>
          <w:rFonts w:ascii="Times New Roman" w:eastAsia="Times New Roman" w:hAnsi="Times New Roman" w:cs="Times New Roman"/>
        </w:rPr>
        <w:t>рыночной стоимости затрат на восстановление транспортного средства</w:t>
      </w:r>
      <w:r>
        <w:rPr>
          <w:rFonts w:ascii="Times New Roman" w:eastAsia="Times New Roman" w:hAnsi="Times New Roman" w:cs="Times New Roman"/>
        </w:rPr>
        <w:t xml:space="preserve"> в размере </w:t>
      </w:r>
      <w:r>
        <w:rPr>
          <w:rFonts w:ascii="Times New Roman" w:eastAsia="Times New Roman" w:hAnsi="Times New Roman" w:cs="Times New Roman"/>
        </w:rPr>
        <w:t xml:space="preserve">3870 </w:t>
      </w:r>
      <w:r>
        <w:rPr>
          <w:rFonts w:ascii="Times New Roman" w:eastAsia="Times New Roman" w:hAnsi="Times New Roman" w:cs="Times New Roman"/>
        </w:rPr>
        <w:t>подлежат отнесению к судебным издержкам.</w:t>
      </w:r>
      <w:r>
        <w:rPr>
          <w:rFonts w:ascii="Times New Roman" w:eastAsia="Times New Roman" w:hAnsi="Times New Roman" w:cs="Times New Roman"/>
        </w:rPr>
        <w:t> </w:t>
      </w:r>
    </w:p>
    <w:p>
      <w:pPr>
        <w:spacing w:before="0" w:after="0"/>
        <w:ind w:firstLine="709"/>
        <w:jc w:val="both"/>
      </w:pPr>
      <w:r>
        <w:rPr>
          <w:rFonts w:ascii="Times New Roman" w:eastAsia="Times New Roman" w:hAnsi="Times New Roman" w:cs="Times New Roman"/>
        </w:rPr>
        <w:t>Статья 98 ГПК РФ предусматривает, что стороне, в пользу которой состоялось решение суда, суд присуждает возместить с другой стороны, понесенные по делу судебные расходы, пропорционально размеру удовлетворенных судом исковых требований.</w:t>
      </w:r>
    </w:p>
    <w:p>
      <w:pPr>
        <w:spacing w:before="0" w:after="0"/>
        <w:ind w:firstLine="709"/>
        <w:jc w:val="both"/>
      </w:pPr>
      <w:r>
        <w:rPr>
          <w:rFonts w:ascii="Times New Roman" w:eastAsia="Times New Roman" w:hAnsi="Times New Roman" w:cs="Times New Roman"/>
        </w:rPr>
        <w:t>При подаче искового заявления истцом</w:t>
      </w:r>
      <w:r>
        <w:rPr>
          <w:rFonts w:ascii="Times New Roman" w:eastAsia="Times New Roman" w:hAnsi="Times New Roman" w:cs="Times New Roman"/>
        </w:rPr>
        <w:t xml:space="preserve"> уплачена государственная пошлина </w:t>
      </w:r>
      <w:r>
        <w:rPr>
          <w:rFonts w:ascii="Times New Roman" w:eastAsia="Times New Roman" w:hAnsi="Times New Roman" w:cs="Times New Roman"/>
        </w:rPr>
        <w:t xml:space="preserve">в размере </w:t>
      </w:r>
      <w:r>
        <w:rPr>
          <w:rFonts w:ascii="Times New Roman" w:eastAsia="Times New Roman" w:hAnsi="Times New Roman" w:cs="Times New Roman"/>
        </w:rPr>
        <w:t>1100 рублей</w:t>
      </w:r>
      <w:r>
        <w:rPr>
          <w:rFonts w:ascii="Times New Roman" w:eastAsia="Times New Roman" w:hAnsi="Times New Roman" w:cs="Times New Roman"/>
        </w:rPr>
        <w:t xml:space="preserve">, что подтверждается </w:t>
      </w:r>
      <w:r>
        <w:rPr>
          <w:rFonts w:ascii="Times New Roman" w:eastAsia="Times New Roman" w:hAnsi="Times New Roman" w:cs="Times New Roman"/>
        </w:rPr>
        <w:t>платежным поручением №350 от 15.12.2023</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Государственная пошлина уплачена </w:t>
      </w:r>
      <w:r>
        <w:rPr>
          <w:rFonts w:ascii="Times New Roman" w:eastAsia="Times New Roman" w:hAnsi="Times New Roman" w:cs="Times New Roman"/>
        </w:rPr>
        <w:t>в</w:t>
      </w:r>
      <w:r>
        <w:rPr>
          <w:rFonts w:ascii="Times New Roman" w:eastAsia="Times New Roman" w:hAnsi="Times New Roman" w:cs="Times New Roman"/>
        </w:rPr>
        <w:t xml:space="preserve"> большем размере</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Учитывая, что</w:t>
      </w:r>
      <w:r>
        <w:rPr>
          <w:rFonts w:ascii="Times New Roman" w:eastAsia="Times New Roman" w:hAnsi="Times New Roman" w:cs="Times New Roman"/>
        </w:rPr>
        <w:t xml:space="preserve"> исковые требования </w:t>
      </w:r>
      <w:r>
        <w:rPr>
          <w:rFonts w:ascii="Times New Roman" w:eastAsia="Times New Roman" w:hAnsi="Times New Roman" w:cs="Times New Roman"/>
        </w:rPr>
        <w:t xml:space="preserve">о возмещении ущерба в размере </w:t>
      </w:r>
      <w:r>
        <w:rPr>
          <w:rFonts w:ascii="Times New Roman" w:eastAsia="Times New Roman" w:hAnsi="Times New Roman" w:cs="Times New Roman"/>
        </w:rPr>
        <w:t>29970</w:t>
      </w:r>
      <w:r>
        <w:rPr>
          <w:rFonts w:ascii="Times New Roman" w:eastAsia="Times New Roman" w:hAnsi="Times New Roman" w:cs="Times New Roman"/>
        </w:rPr>
        <w:t xml:space="preserve"> руб</w:t>
      </w:r>
      <w:r>
        <w:rPr>
          <w:rFonts w:ascii="Times New Roman" w:eastAsia="Times New Roman" w:hAnsi="Times New Roman" w:cs="Times New Roman"/>
        </w:rPr>
        <w:t>лей</w:t>
      </w:r>
      <w:r>
        <w:rPr>
          <w:rFonts w:ascii="Times New Roman" w:eastAsia="Times New Roman" w:hAnsi="Times New Roman" w:cs="Times New Roman"/>
        </w:rPr>
        <w:t xml:space="preserve"> удовлетворены, то </w:t>
      </w:r>
      <w:r>
        <w:rPr>
          <w:rFonts w:ascii="Times New Roman" w:eastAsia="Times New Roman" w:hAnsi="Times New Roman" w:cs="Times New Roman"/>
        </w:rPr>
        <w:t xml:space="preserve">мировой судья </w:t>
      </w:r>
      <w:r>
        <w:rPr>
          <w:rFonts w:ascii="Times New Roman" w:eastAsia="Times New Roman" w:hAnsi="Times New Roman" w:cs="Times New Roman"/>
        </w:rPr>
        <w:t xml:space="preserve">приходит к выводу, что с ответчика в пользу истца подлежит взысканию государственная пошлина в размере </w:t>
      </w:r>
      <w:r>
        <w:rPr>
          <w:rFonts w:ascii="Times New Roman" w:eastAsia="Times New Roman" w:hAnsi="Times New Roman" w:cs="Times New Roman"/>
        </w:rPr>
        <w:t>1099,10</w:t>
      </w:r>
      <w:r>
        <w:rPr>
          <w:rFonts w:ascii="Times New Roman" w:eastAsia="Times New Roman" w:hAnsi="Times New Roman" w:cs="Times New Roman"/>
        </w:rPr>
        <w:t xml:space="preserve"> руб</w:t>
      </w:r>
      <w:r>
        <w:rPr>
          <w:rFonts w:ascii="Times New Roman" w:eastAsia="Times New Roman" w:hAnsi="Times New Roman" w:cs="Times New Roman"/>
        </w:rPr>
        <w:t>лей,</w:t>
      </w:r>
      <w:r>
        <w:rPr>
          <w:rFonts w:ascii="Times New Roman" w:eastAsia="Times New Roman" w:hAnsi="Times New Roman" w:cs="Times New Roman"/>
        </w:rPr>
        <w:t xml:space="preserve"> пропорционально удовлетворенным требованиям.</w:t>
      </w:r>
    </w:p>
    <w:p>
      <w:pPr>
        <w:spacing w:before="0" w:after="0"/>
        <w:ind w:firstLine="709"/>
        <w:jc w:val="both"/>
      </w:pPr>
      <w:r>
        <w:rPr>
          <w:rFonts w:ascii="Times New Roman" w:eastAsia="Times New Roman" w:hAnsi="Times New Roman" w:cs="Times New Roman"/>
        </w:rPr>
        <w:t xml:space="preserve">На основании изложенного, руководствуясь статьями 12, 56, 193-198 ГПК РФ, </w:t>
      </w:r>
      <w:r>
        <w:rPr>
          <w:rFonts w:ascii="Times New Roman" w:eastAsia="Times New Roman" w:hAnsi="Times New Roman" w:cs="Times New Roman"/>
        </w:rPr>
        <w:t xml:space="preserve">мировой </w:t>
      </w:r>
      <w:r>
        <w:rPr>
          <w:rFonts w:ascii="Times New Roman" w:eastAsia="Times New Roman" w:hAnsi="Times New Roman" w:cs="Times New Roman"/>
        </w:rPr>
        <w:t>суд</w:t>
      </w:r>
      <w:r>
        <w:rPr>
          <w:rFonts w:ascii="Times New Roman" w:eastAsia="Times New Roman" w:hAnsi="Times New Roman" w:cs="Times New Roman"/>
        </w:rPr>
        <w:t>ья</w:t>
      </w:r>
    </w:p>
    <w:p>
      <w:pPr>
        <w:spacing w:before="0" w:after="0"/>
        <w:ind w:firstLine="709"/>
        <w:jc w:val="both"/>
      </w:pPr>
    </w:p>
    <w:p>
      <w:pPr>
        <w:spacing w:before="0" w:after="0"/>
        <w:ind w:firstLine="709"/>
        <w:jc w:val="center"/>
      </w:pPr>
      <w:r>
        <w:rPr>
          <w:rFonts w:ascii="Times New Roman" w:eastAsia="Times New Roman" w:hAnsi="Times New Roman" w:cs="Times New Roman"/>
        </w:rPr>
        <w:t>РЕШИЛ:</w:t>
      </w:r>
    </w:p>
    <w:p>
      <w:pPr>
        <w:spacing w:before="0" w:after="0"/>
        <w:ind w:firstLine="709"/>
        <w:jc w:val="both"/>
      </w:pPr>
    </w:p>
    <w:p>
      <w:pPr>
        <w:spacing w:before="0" w:after="0"/>
        <w:ind w:firstLine="709"/>
        <w:jc w:val="both"/>
      </w:pPr>
      <w:r>
        <w:rPr>
          <w:rFonts w:ascii="Times New Roman" w:eastAsia="Times New Roman" w:hAnsi="Times New Roman" w:cs="Times New Roman"/>
        </w:rPr>
        <w:t xml:space="preserve">Исковые требования </w:t>
      </w:r>
      <w:r>
        <w:rPr>
          <w:rFonts w:ascii="Times New Roman" w:eastAsia="Times New Roman" w:hAnsi="Times New Roman" w:cs="Times New Roman"/>
        </w:rPr>
        <w:t>общества с ограниченной ответственностью «Вежливый водитель» к Хлебникову Евгению Сергеевичу о возмещении вреда, причиненного в результате дорожно-транспортного происшествия</w:t>
      </w:r>
      <w:r>
        <w:rPr>
          <w:rFonts w:ascii="Times New Roman" w:eastAsia="Times New Roman" w:hAnsi="Times New Roman" w:cs="Times New Roman"/>
        </w:rPr>
        <w:t xml:space="preserve">, </w:t>
      </w:r>
      <w:r>
        <w:rPr>
          <w:rFonts w:ascii="Times New Roman" w:eastAsia="Times New Roman" w:hAnsi="Times New Roman" w:cs="Times New Roman"/>
        </w:rPr>
        <w:t>а также расходов по оплате государственной пошлины</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удовлетворить</w:t>
      </w:r>
      <w:r>
        <w:rPr>
          <w:rFonts w:ascii="Times New Roman" w:eastAsia="Times New Roman" w:hAnsi="Times New Roman" w:cs="Times New Roman"/>
        </w:rPr>
        <w:t xml:space="preserve"> частично</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Взыскать с </w:t>
      </w:r>
      <w:r>
        <w:rPr>
          <w:rFonts w:ascii="Times New Roman" w:eastAsia="Times New Roman" w:hAnsi="Times New Roman" w:cs="Times New Roman"/>
        </w:rPr>
        <w:t>Хлебников</w:t>
      </w:r>
      <w:r>
        <w:rPr>
          <w:rFonts w:ascii="Times New Roman" w:eastAsia="Times New Roman" w:hAnsi="Times New Roman" w:cs="Times New Roman"/>
        </w:rPr>
        <w:t>а</w:t>
      </w:r>
      <w:r>
        <w:rPr>
          <w:rFonts w:ascii="Times New Roman" w:eastAsia="Times New Roman" w:hAnsi="Times New Roman" w:cs="Times New Roman"/>
        </w:rPr>
        <w:t xml:space="preserve"> Евгени</w:t>
      </w:r>
      <w:r>
        <w:rPr>
          <w:rFonts w:ascii="Times New Roman" w:eastAsia="Times New Roman" w:hAnsi="Times New Roman" w:cs="Times New Roman"/>
        </w:rPr>
        <w:t>я</w:t>
      </w:r>
      <w:r>
        <w:rPr>
          <w:rFonts w:ascii="Times New Roman" w:eastAsia="Times New Roman" w:hAnsi="Times New Roman" w:cs="Times New Roman"/>
        </w:rPr>
        <w:t xml:space="preserve"> Сергеевич</w:t>
      </w:r>
      <w:r>
        <w:rPr>
          <w:rFonts w:ascii="Times New Roman" w:eastAsia="Times New Roman" w:hAnsi="Times New Roman" w:cs="Times New Roman"/>
        </w:rPr>
        <w:t>а</w:t>
      </w:r>
      <w:r>
        <w:rPr>
          <w:rFonts w:ascii="Times New Roman" w:eastAsia="Times New Roman" w:hAnsi="Times New Roman" w:cs="Times New Roman"/>
        </w:rPr>
        <w:t xml:space="preserve"> </w:t>
      </w:r>
      <w:r>
        <w:rPr>
          <w:rFonts w:ascii="Times New Roman" w:eastAsia="Times New Roman" w:hAnsi="Times New Roman" w:cs="Times New Roman"/>
        </w:rPr>
        <w:t>(</w:t>
      </w:r>
      <w:r>
        <w:rPr>
          <w:rStyle w:val="cat-UserDefinedgrp-51rplc-110"/>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в пользу </w:t>
      </w:r>
      <w:r>
        <w:rPr>
          <w:rFonts w:ascii="Times New Roman" w:eastAsia="Times New Roman" w:hAnsi="Times New Roman" w:cs="Times New Roman"/>
        </w:rPr>
        <w:t>общества с ограниченной ответственностью «Вежливый водитель»</w:t>
      </w:r>
      <w:r>
        <w:rPr>
          <w:rFonts w:ascii="Times New Roman" w:eastAsia="Times New Roman" w:hAnsi="Times New Roman" w:cs="Times New Roman"/>
        </w:rPr>
        <w:t xml:space="preserve"> сумму ущерба, причиненного в результате дорожно-транспортного происшествия в размере </w:t>
      </w:r>
      <w:r>
        <w:rPr>
          <w:rFonts w:ascii="Times New Roman" w:eastAsia="Times New Roman" w:hAnsi="Times New Roman" w:cs="Times New Roman"/>
        </w:rPr>
        <w:t>29970 рублей</w:t>
      </w:r>
      <w:r>
        <w:rPr>
          <w:rFonts w:ascii="Times New Roman" w:eastAsia="Times New Roman" w:hAnsi="Times New Roman" w:cs="Times New Roman"/>
        </w:rPr>
        <w:t xml:space="preserve">, </w:t>
      </w:r>
      <w:r>
        <w:rPr>
          <w:rFonts w:ascii="Times New Roman" w:eastAsia="Times New Roman" w:hAnsi="Times New Roman" w:cs="Times New Roman"/>
        </w:rPr>
        <w:t xml:space="preserve">а также </w:t>
      </w:r>
      <w:r>
        <w:rPr>
          <w:rFonts w:ascii="Times New Roman" w:eastAsia="Times New Roman" w:hAnsi="Times New Roman" w:cs="Times New Roman"/>
        </w:rPr>
        <w:t xml:space="preserve">уплаченную государственную пошлину в размере </w:t>
      </w:r>
      <w:r>
        <w:rPr>
          <w:rFonts w:ascii="Times New Roman" w:eastAsia="Times New Roman" w:hAnsi="Times New Roman" w:cs="Times New Roman"/>
        </w:rPr>
        <w:t>1099,10 рублей.</w:t>
      </w:r>
    </w:p>
    <w:p>
      <w:pPr>
        <w:spacing w:before="0" w:after="0"/>
        <w:ind w:firstLine="709"/>
        <w:jc w:val="both"/>
      </w:pPr>
      <w:r>
        <w:rPr>
          <w:rFonts w:ascii="Times New Roman" w:eastAsia="Times New Roman" w:hAnsi="Times New Roman" w:cs="Times New Roman"/>
        </w:rPr>
        <w:t xml:space="preserve">В остальной части исковых требований - отказать. </w:t>
      </w:r>
    </w:p>
    <w:p>
      <w:pPr>
        <w:spacing w:before="0" w:after="0"/>
        <w:ind w:firstLine="709"/>
        <w:jc w:val="both"/>
      </w:pPr>
      <w:r>
        <w:rPr>
          <w:rFonts w:ascii="Times New Roman" w:eastAsia="Times New Roman" w:hAnsi="Times New Roman" w:cs="Times New Roman"/>
        </w:rPr>
        <w:t xml:space="preserve">Решение может быть обжаловано в </w:t>
      </w:r>
      <w:r>
        <w:rPr>
          <w:rFonts w:ascii="Times New Roman" w:eastAsia="Times New Roman" w:hAnsi="Times New Roman" w:cs="Times New Roman"/>
        </w:rPr>
        <w:t>Сургутский</w:t>
      </w:r>
      <w:r>
        <w:rPr>
          <w:rFonts w:ascii="Times New Roman" w:eastAsia="Times New Roman" w:hAnsi="Times New Roman" w:cs="Times New Roman"/>
        </w:rPr>
        <w:t xml:space="preserve">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 </w:t>
      </w:r>
      <w:r>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Сургутского</w:t>
      </w:r>
      <w:r>
        <w:rPr>
          <w:rFonts w:ascii="Times New Roman" w:eastAsia="Times New Roman" w:hAnsi="Times New Roman" w:cs="Times New Roman"/>
        </w:rPr>
        <w:t xml:space="preserve"> судебного района города окружного значения Сургута ХМАО-Югры.</w:t>
      </w:r>
    </w:p>
    <w:p>
      <w:pPr>
        <w:spacing w:before="0" w:after="0"/>
        <w:ind w:firstLine="567"/>
        <w:jc w:val="both"/>
      </w:pPr>
    </w:p>
    <w:p>
      <w:pPr>
        <w:spacing w:before="0" w:after="0"/>
      </w:pPr>
      <w:r>
        <w:rPr>
          <w:rFonts w:ascii="Times New Roman" w:eastAsia="Times New Roman" w:hAnsi="Times New Roman" w:cs="Times New Roman"/>
        </w:rPr>
        <w:t> </w:t>
      </w:r>
    </w:p>
    <w:p>
      <w:pPr>
        <w:spacing w:before="0" w:after="0"/>
        <w:jc w:val="center"/>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/подпись/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Е.В. Ачкасова</w:t>
      </w:r>
    </w:p>
    <w:p>
      <w:pPr>
        <w:spacing w:before="0" w:after="0"/>
        <w:jc w:val="both"/>
      </w:pPr>
    </w:p>
    <w:p>
      <w:pPr>
        <w:spacing w:before="0" w:after="0"/>
        <w:jc w:val="both"/>
      </w:pPr>
    </w:p>
    <w:p>
      <w:pPr>
        <w:spacing w:before="0" w:after="0"/>
        <w:jc w:val="both"/>
      </w:pPr>
    </w:p>
    <w:p>
      <w:pPr>
        <w:spacing w:before="0" w:after="0"/>
        <w:jc w:val="both"/>
        <w:rPr>
          <w:sz w:val="22"/>
          <w:szCs w:val="22"/>
        </w:rPr>
      </w:pPr>
      <w:r>
        <w:rPr>
          <w:rFonts w:ascii="Times New Roman" w:eastAsia="Times New Roman" w:hAnsi="Times New Roman" w:cs="Times New Roman"/>
          <w:sz w:val="22"/>
          <w:szCs w:val="22"/>
        </w:rPr>
        <w:t xml:space="preserve">КОПИЯ ВЕРНА </w:t>
      </w:r>
    </w:p>
    <w:p>
      <w:pPr>
        <w:spacing w:before="0" w:after="0"/>
        <w:jc w:val="both"/>
        <w:rPr>
          <w:sz w:val="22"/>
          <w:szCs w:val="22"/>
        </w:rPr>
      </w:pPr>
      <w:r>
        <w:rPr>
          <w:rFonts w:ascii="Times New Roman" w:eastAsia="Times New Roman" w:hAnsi="Times New Roman" w:cs="Times New Roman"/>
          <w:sz w:val="22"/>
          <w:szCs w:val="22"/>
        </w:rPr>
        <w:t xml:space="preserve">Мировой судья судебного участка № 3 </w:t>
      </w:r>
      <w:r>
        <w:rPr>
          <w:rFonts w:ascii="Times New Roman" w:eastAsia="Times New Roman" w:hAnsi="Times New Roman" w:cs="Times New Roman"/>
          <w:sz w:val="22"/>
          <w:szCs w:val="22"/>
        </w:rPr>
        <w:t>Сургутского</w:t>
      </w:r>
    </w:p>
    <w:p>
      <w:pPr>
        <w:spacing w:before="0" w:after="0"/>
        <w:jc w:val="both"/>
        <w:rPr>
          <w:sz w:val="22"/>
          <w:szCs w:val="22"/>
        </w:rPr>
      </w:pPr>
      <w:r>
        <w:rPr>
          <w:rFonts w:ascii="Times New Roman" w:eastAsia="Times New Roman" w:hAnsi="Times New Roman" w:cs="Times New Roman"/>
          <w:sz w:val="22"/>
          <w:szCs w:val="22"/>
        </w:rPr>
        <w:t>судебного района города окружного значения Сургута</w:t>
      </w:r>
    </w:p>
    <w:p>
      <w:pPr>
        <w:spacing w:before="0" w:after="0"/>
        <w:jc w:val="both"/>
        <w:rPr>
          <w:sz w:val="22"/>
          <w:szCs w:val="22"/>
        </w:rPr>
      </w:pPr>
      <w:r>
        <w:rPr>
          <w:rFonts w:ascii="Times New Roman" w:eastAsia="Times New Roman" w:hAnsi="Times New Roman" w:cs="Times New Roman"/>
          <w:sz w:val="22"/>
          <w:szCs w:val="22"/>
        </w:rPr>
        <w:t>ХМАО-Югры ______________________ Е.В. Ачкасова</w:t>
      </w:r>
    </w:p>
    <w:p>
      <w:pPr>
        <w:spacing w:before="0" w:after="0"/>
        <w:jc w:val="both"/>
        <w:rPr>
          <w:sz w:val="22"/>
          <w:szCs w:val="22"/>
        </w:rPr>
      </w:pPr>
      <w:r>
        <w:rPr>
          <w:rFonts w:ascii="Times New Roman" w:eastAsia="Times New Roman" w:hAnsi="Times New Roman" w:cs="Times New Roman"/>
          <w:sz w:val="22"/>
          <w:szCs w:val="22"/>
        </w:rPr>
        <w:t xml:space="preserve">«_____» ______________ 2024 года </w:t>
      </w:r>
    </w:p>
    <w:p>
      <w:pPr>
        <w:spacing w:before="0" w:after="0"/>
        <w:jc w:val="both"/>
        <w:rPr>
          <w:sz w:val="22"/>
          <w:szCs w:val="22"/>
        </w:rPr>
      </w:pPr>
      <w:r>
        <w:rPr>
          <w:rFonts w:ascii="Times New Roman" w:eastAsia="Times New Roman" w:hAnsi="Times New Roman" w:cs="Times New Roman"/>
          <w:sz w:val="22"/>
          <w:szCs w:val="22"/>
        </w:rPr>
        <w:t>Подлинный документ находится в деле №2-</w:t>
      </w:r>
      <w:r>
        <w:rPr>
          <w:rFonts w:ascii="Times New Roman" w:eastAsia="Times New Roman" w:hAnsi="Times New Roman" w:cs="Times New Roman"/>
          <w:sz w:val="22"/>
          <w:szCs w:val="22"/>
        </w:rPr>
        <w:t>1066</w:t>
      </w:r>
      <w:r>
        <w:rPr>
          <w:rFonts w:ascii="Times New Roman" w:eastAsia="Times New Roman" w:hAnsi="Times New Roman" w:cs="Times New Roman"/>
          <w:sz w:val="22"/>
          <w:szCs w:val="22"/>
        </w:rPr>
        <w:t>-2603/2024</w:t>
      </w:r>
    </w:p>
    <w:p>
      <w:pPr>
        <w:spacing w:before="0" w:after="0"/>
        <w:jc w:val="both"/>
        <w:rPr>
          <w:sz w:val="22"/>
          <w:szCs w:val="22"/>
        </w:rPr>
      </w:pPr>
      <w:r>
        <w:rPr>
          <w:rFonts w:ascii="Times New Roman" w:eastAsia="Times New Roman" w:hAnsi="Times New Roman" w:cs="Times New Roman"/>
          <w:sz w:val="22"/>
          <w:szCs w:val="22"/>
        </w:rPr>
        <w:t>Секретарь судебного заседания ____________________</w:t>
      </w:r>
    </w:p>
    <w:p>
      <w:pPr>
        <w:spacing w:before="0" w:after="0"/>
        <w:jc w:val="both"/>
      </w:pPr>
    </w:p>
    <w:p>
      <w:pPr>
        <w:spacing w:before="0" w:after="0"/>
        <w:jc w:val="both"/>
      </w:pP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351369"/>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Times New Roman" w:eastAsia="Times New Roman" w:hAnsi="Times New Roman" w:cs="Times New Roman"/>
            <w:sz w:val="22"/>
            <w:szCs w:val="22"/>
          </w:rPr>
          <w:t>1</w:t>
        </w:r>
        <w:r>
          <w:rPr>
            <w:rFonts w:ascii="Times New Roman" w:eastAsia="Times New Roman" w:hAnsi="Times New Roman" w:cs="Times New Roman"/>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46rplc-11">
    <w:name w:val="cat-UserDefined grp-46 rplc-11"/>
    <w:basedOn w:val="DefaultParagraphFont"/>
  </w:style>
  <w:style w:type="character" w:customStyle="1" w:styleId="cat-UserDefinedgrp-47rplc-14">
    <w:name w:val="cat-UserDefined grp-47 rplc-14"/>
    <w:basedOn w:val="DefaultParagraphFont"/>
  </w:style>
  <w:style w:type="character" w:customStyle="1" w:styleId="cat-UserDefinedgrp-49rplc-17">
    <w:name w:val="cat-UserDefined grp-49 rplc-17"/>
    <w:basedOn w:val="DefaultParagraphFont"/>
  </w:style>
  <w:style w:type="character" w:customStyle="1" w:styleId="cat-UserDefinedgrp-48rplc-18">
    <w:name w:val="cat-UserDefined grp-48 rplc-18"/>
    <w:basedOn w:val="DefaultParagraphFont"/>
  </w:style>
  <w:style w:type="character" w:customStyle="1" w:styleId="cat-UserDefinedgrp-47rplc-24">
    <w:name w:val="cat-UserDefined grp-47 rplc-24"/>
    <w:basedOn w:val="DefaultParagraphFont"/>
  </w:style>
  <w:style w:type="character" w:customStyle="1" w:styleId="cat-UserDefinedgrp-48rplc-26">
    <w:name w:val="cat-UserDefined grp-48 rplc-26"/>
    <w:basedOn w:val="DefaultParagraphFont"/>
  </w:style>
  <w:style w:type="character" w:customStyle="1" w:styleId="cat-UserDefinedgrp-47rplc-30">
    <w:name w:val="cat-UserDefined grp-47 rplc-30"/>
    <w:basedOn w:val="DefaultParagraphFont"/>
  </w:style>
  <w:style w:type="character" w:customStyle="1" w:styleId="cat-UserDefinedgrp-50rplc-34">
    <w:name w:val="cat-UserDefined grp-50 rplc-34"/>
    <w:basedOn w:val="DefaultParagraphFont"/>
  </w:style>
  <w:style w:type="character" w:customStyle="1" w:styleId="cat-UserDefinedgrp-47rplc-36">
    <w:name w:val="cat-UserDefined grp-47 rplc-36"/>
    <w:basedOn w:val="DefaultParagraphFont"/>
  </w:style>
  <w:style w:type="character" w:customStyle="1" w:styleId="cat-UserDefinedgrp-47rplc-40">
    <w:name w:val="cat-UserDefined grp-47 rplc-40"/>
    <w:basedOn w:val="DefaultParagraphFont"/>
  </w:style>
  <w:style w:type="character" w:customStyle="1" w:styleId="cat-UserDefinedgrp-47rplc-49">
    <w:name w:val="cat-UserDefined grp-47 rplc-49"/>
    <w:basedOn w:val="DefaultParagraphFont"/>
  </w:style>
  <w:style w:type="character" w:customStyle="1" w:styleId="cat-UserDefinedgrp-48rplc-63">
    <w:name w:val="cat-UserDefined grp-48 rplc-63"/>
    <w:basedOn w:val="DefaultParagraphFont"/>
  </w:style>
  <w:style w:type="character" w:customStyle="1" w:styleId="cat-UserDefinedgrp-47rplc-75">
    <w:name w:val="cat-UserDefined grp-47 rplc-75"/>
    <w:basedOn w:val="DefaultParagraphFont"/>
  </w:style>
  <w:style w:type="character" w:customStyle="1" w:styleId="cat-UserDefinedgrp-47rplc-90">
    <w:name w:val="cat-UserDefined grp-47 rplc-90"/>
    <w:basedOn w:val="DefaultParagraphFont"/>
  </w:style>
  <w:style w:type="character" w:customStyle="1" w:styleId="cat-UserDefinedgrp-47rplc-100">
    <w:name w:val="cat-UserDefined grp-47 rplc-100"/>
    <w:basedOn w:val="DefaultParagraphFont"/>
  </w:style>
  <w:style w:type="character" w:customStyle="1" w:styleId="cat-UserDefinedgrp-51rplc-110">
    <w:name w:val="cat-UserDefined grp-51 rplc-11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eader" Target="header1.xml" /><Relationship Id="rId6" Type="http://schemas.openxmlformats.org/officeDocument/2006/relationships/glossaryDocument" Target="glossary/document.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0E130E9-4C48-43AF-97F7-B1CC4204EB5A}"/>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